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9781"/>
      </w:tblGrid>
      <w:tr w:rsidR="00546E6D" w:rsidRPr="00A30AC2" w:rsidTr="00A30AC2">
        <w:trPr>
          <w:trHeight w:val="409"/>
        </w:trPr>
        <w:tc>
          <w:tcPr>
            <w:tcW w:w="9781" w:type="dxa"/>
            <w:tcBorders>
              <w:top w:val="single" w:sz="4" w:space="0" w:color="auto"/>
              <w:bottom w:val="single" w:sz="4" w:space="0" w:color="auto"/>
            </w:tcBorders>
          </w:tcPr>
          <w:p w:rsidR="00A30AC2" w:rsidRPr="00A30AC2" w:rsidRDefault="00A30AC2" w:rsidP="00453CE3">
            <w:pPr>
              <w:jc w:val="center"/>
              <w:rPr>
                <w:rFonts w:ascii="Arial" w:hAnsi="Arial" w:cs="Arial"/>
                <w:b/>
                <w:sz w:val="24"/>
                <w:szCs w:val="24"/>
              </w:rPr>
            </w:pPr>
            <w:r w:rsidRPr="00A30AC2">
              <w:rPr>
                <w:rFonts w:ascii="Arial" w:hAnsi="Arial" w:cs="Arial"/>
                <w:b/>
                <w:sz w:val="24"/>
                <w:szCs w:val="24"/>
              </w:rPr>
              <w:t>Vendita Sottocosto</w:t>
            </w:r>
          </w:p>
          <w:p w:rsidR="00546E6D" w:rsidRPr="00A30AC2" w:rsidRDefault="00A30AC2" w:rsidP="00453CE3">
            <w:pPr>
              <w:jc w:val="center"/>
              <w:rPr>
                <w:rFonts w:ascii="Arial" w:hAnsi="Arial" w:cs="Arial"/>
                <w:b/>
              </w:rPr>
            </w:pPr>
            <w:r>
              <w:rPr>
                <w:rFonts w:ascii="Arial" w:eastAsia="Arial Unicode MS" w:hAnsi="Arial" w:cs="Arial"/>
                <w:b/>
                <w:sz w:val="22"/>
              </w:rPr>
              <w:t xml:space="preserve">Comunicazione ai sensi del </w:t>
            </w:r>
            <w:r w:rsidR="0053626F" w:rsidRPr="00A30AC2">
              <w:rPr>
                <w:rFonts w:ascii="Arial" w:eastAsia="Arial Unicode MS" w:hAnsi="Arial" w:cs="Arial"/>
                <w:b/>
                <w:sz w:val="22"/>
              </w:rPr>
              <w:t xml:space="preserve">DPR 06.04.01 n. </w:t>
            </w:r>
            <w:r>
              <w:rPr>
                <w:rFonts w:ascii="Arial" w:eastAsia="Arial Unicode MS" w:hAnsi="Arial" w:cs="Arial"/>
                <w:b/>
                <w:sz w:val="22"/>
              </w:rPr>
              <w:t xml:space="preserve">218 e </w:t>
            </w:r>
            <w:r w:rsidR="0053626F" w:rsidRPr="00A30AC2">
              <w:rPr>
                <w:rFonts w:ascii="Arial" w:eastAsia="Arial Unicode MS" w:hAnsi="Arial" w:cs="Arial"/>
                <w:b/>
                <w:sz w:val="22"/>
              </w:rPr>
              <w:t xml:space="preserve">della </w:t>
            </w:r>
            <w:r w:rsidRPr="00A30AC2">
              <w:rPr>
                <w:rFonts w:ascii="Arial" w:eastAsia="Arial Unicode MS" w:hAnsi="Arial" w:cs="Arial"/>
                <w:b/>
                <w:sz w:val="22"/>
              </w:rPr>
              <w:t xml:space="preserve">Circolare </w:t>
            </w:r>
            <w:r w:rsidR="0053626F" w:rsidRPr="00A30AC2">
              <w:rPr>
                <w:rFonts w:ascii="Arial" w:eastAsia="Arial Unicode MS" w:hAnsi="Arial" w:cs="Arial"/>
                <w:b/>
                <w:sz w:val="22"/>
              </w:rPr>
              <w:t>3528/C del 24.10.01</w:t>
            </w:r>
          </w:p>
        </w:tc>
      </w:tr>
    </w:tbl>
    <w:p w:rsidR="00A30AC2" w:rsidRDefault="00A30AC2" w:rsidP="00453CE3">
      <w:pPr>
        <w:widowControl w:val="0"/>
        <w:tabs>
          <w:tab w:val="left" w:pos="204"/>
        </w:tabs>
        <w:spacing w:line="198" w:lineRule="exact"/>
        <w:rPr>
          <w:rFonts w:ascii="Verdana" w:hAnsi="Verdana"/>
          <w:i/>
        </w:rPr>
      </w:pPr>
    </w:p>
    <w:p w:rsidR="003C680E" w:rsidRPr="003C680E" w:rsidRDefault="003C680E" w:rsidP="003C680E">
      <w:pPr>
        <w:jc w:val="right"/>
        <w:rPr>
          <w:rFonts w:ascii="Swis721 Ex BT" w:hAnsi="Swis721 Ex BT"/>
        </w:rPr>
      </w:pPr>
      <w:r w:rsidRPr="003C680E">
        <w:rPr>
          <w:rFonts w:ascii="Swis721 Ex BT" w:hAnsi="Swis721 Ex BT"/>
        </w:rPr>
        <w:t xml:space="preserve">Al Responsabile dello </w:t>
      </w:r>
    </w:p>
    <w:p w:rsidR="003C680E" w:rsidRPr="003C680E" w:rsidRDefault="003C680E" w:rsidP="003C680E">
      <w:pPr>
        <w:jc w:val="right"/>
        <w:rPr>
          <w:rFonts w:ascii="Swis721 Ex BT" w:hAnsi="Swis721 Ex BT"/>
        </w:rPr>
      </w:pPr>
      <w:r w:rsidRPr="003C680E">
        <w:rPr>
          <w:rFonts w:ascii="Swis721 Ex BT" w:hAnsi="Swis721 Ex BT"/>
        </w:rPr>
        <w:t xml:space="preserve">Sportello Unico per le Attività Produttive </w:t>
      </w:r>
    </w:p>
    <w:p w:rsidR="003C680E" w:rsidRPr="003C680E" w:rsidRDefault="003C680E" w:rsidP="003C680E">
      <w:pPr>
        <w:jc w:val="right"/>
        <w:rPr>
          <w:rFonts w:ascii="Swis721 Ex BT" w:hAnsi="Swis721 Ex BT"/>
        </w:rPr>
      </w:pPr>
      <w:r w:rsidRPr="003C680E">
        <w:rPr>
          <w:rFonts w:ascii="Swis721 Ex BT" w:hAnsi="Swis721 Ex BT"/>
        </w:rPr>
        <w:t>Comune di Barga</w:t>
      </w:r>
    </w:p>
    <w:p w:rsidR="003C680E" w:rsidRDefault="003C680E" w:rsidP="00A30AC2">
      <w:pPr>
        <w:widowControl w:val="0"/>
        <w:tabs>
          <w:tab w:val="left" w:pos="204"/>
        </w:tabs>
        <w:spacing w:line="198" w:lineRule="exact"/>
        <w:jc w:val="center"/>
        <w:rPr>
          <w:rFonts w:ascii="Verdana" w:hAnsi="Verdana"/>
          <w:b/>
        </w:rPr>
      </w:pPr>
    </w:p>
    <w:p w:rsidR="003C680E" w:rsidRDefault="003C680E" w:rsidP="00A30AC2">
      <w:pPr>
        <w:widowControl w:val="0"/>
        <w:tabs>
          <w:tab w:val="left" w:pos="204"/>
        </w:tabs>
        <w:spacing w:line="198" w:lineRule="exact"/>
        <w:jc w:val="center"/>
        <w:rPr>
          <w:rFonts w:ascii="Verdana" w:hAnsi="Verdana"/>
          <w:b/>
        </w:rPr>
      </w:pPr>
    </w:p>
    <w:p w:rsidR="00546E6D" w:rsidRPr="00A30AC2" w:rsidRDefault="00A30AC2" w:rsidP="00A30AC2">
      <w:pPr>
        <w:widowControl w:val="0"/>
        <w:tabs>
          <w:tab w:val="left" w:pos="204"/>
        </w:tabs>
        <w:spacing w:line="198" w:lineRule="exact"/>
        <w:jc w:val="center"/>
        <w:rPr>
          <w:rFonts w:ascii="Verdana" w:hAnsi="Verdana"/>
          <w:b/>
          <w:sz w:val="22"/>
        </w:rPr>
      </w:pPr>
      <w:r w:rsidRPr="00A30AC2">
        <w:rPr>
          <w:rFonts w:ascii="Verdana" w:hAnsi="Verdana"/>
          <w:b/>
        </w:rPr>
        <w:t xml:space="preserve">Depositare </w:t>
      </w:r>
      <w:r w:rsidRPr="00A30AC2">
        <w:rPr>
          <w:rFonts w:ascii="Verdana" w:hAnsi="Verdana"/>
          <w:b/>
          <w:u w:val="single"/>
        </w:rPr>
        <w:t>almeno 10 giorni prima</w:t>
      </w:r>
      <w:r w:rsidRPr="00A30AC2">
        <w:rPr>
          <w:rFonts w:ascii="Verdana" w:hAnsi="Verdana"/>
          <w:b/>
        </w:rPr>
        <w:t xml:space="preserve"> della data d’inizio della vendita sottocosto</w:t>
      </w:r>
    </w:p>
    <w:p w:rsidR="00546E6D" w:rsidRDefault="00546E6D" w:rsidP="00453CE3">
      <w:pPr>
        <w:widowControl w:val="0"/>
        <w:tabs>
          <w:tab w:val="left" w:pos="204"/>
        </w:tabs>
        <w:spacing w:line="198" w:lineRule="exact"/>
        <w:rPr>
          <w:rFonts w:ascii="Verdana" w:hAnsi="Verdana"/>
          <w:b/>
          <w:i/>
          <w:sz w:val="16"/>
        </w:rPr>
      </w:pPr>
    </w:p>
    <w:p w:rsidR="00546E6D" w:rsidRDefault="00546E6D" w:rsidP="00453CE3">
      <w:pPr>
        <w:widowControl w:val="0"/>
        <w:tabs>
          <w:tab w:val="left" w:pos="204"/>
        </w:tabs>
        <w:spacing w:line="198" w:lineRule="exact"/>
        <w:ind w:right="-474"/>
        <w:rPr>
          <w:rFonts w:ascii="Verdana" w:hAnsi="Verdana"/>
          <w:i/>
          <w:sz w:val="22"/>
        </w:rPr>
      </w:pPr>
    </w:p>
    <w:p w:rsidR="00546E6D" w:rsidRPr="00453CE3" w:rsidRDefault="00BA3F45" w:rsidP="00453CE3">
      <w:pPr>
        <w:rPr>
          <w:rFonts w:ascii="Arial" w:hAnsi="Arial" w:cs="Arial"/>
          <w:b/>
        </w:rPr>
      </w:pPr>
      <w:r>
        <w:rPr>
          <w:rFonts w:ascii="Arial" w:hAnsi="Arial" w:cs="Arial"/>
          <w:b/>
        </w:rPr>
        <w:t xml:space="preserve">Al Sindaco del Comune di Barga </w:t>
      </w:r>
    </w:p>
    <w:p w:rsidR="00546E6D" w:rsidRDefault="00546E6D" w:rsidP="00453CE3">
      <w:pPr>
        <w:rPr>
          <w:rFonts w:ascii="Verdana" w:hAnsi="Verdana"/>
        </w:rPr>
      </w:pPr>
    </w:p>
    <w:p w:rsidR="00A30AC2" w:rsidRDefault="00453CE3" w:rsidP="00453CE3">
      <w:pPr>
        <w:pStyle w:val="Intestazione"/>
        <w:tabs>
          <w:tab w:val="clear" w:pos="4819"/>
          <w:tab w:val="clear" w:pos="9638"/>
        </w:tabs>
        <w:spacing w:line="360" w:lineRule="auto"/>
        <w:ind w:right="-2"/>
        <w:jc w:val="both"/>
        <w:rPr>
          <w:rFonts w:ascii="Arial" w:hAnsi="Arial"/>
          <w:sz w:val="20"/>
        </w:rPr>
      </w:pPr>
      <w:r>
        <w:rPr>
          <w:rFonts w:ascii="Arial" w:hAnsi="Arial"/>
          <w:sz w:val="20"/>
        </w:rPr>
        <w:t>Il/la sottoscritto/a</w:t>
      </w:r>
    </w:p>
    <w:p w:rsidR="00453CE3" w:rsidRDefault="00453CE3" w:rsidP="00453CE3">
      <w:pPr>
        <w:pStyle w:val="Intestazione"/>
        <w:tabs>
          <w:tab w:val="clear" w:pos="4819"/>
          <w:tab w:val="clear" w:pos="9638"/>
        </w:tabs>
        <w:spacing w:line="360" w:lineRule="auto"/>
        <w:ind w:right="-2"/>
        <w:jc w:val="both"/>
        <w:rPr>
          <w:rFonts w:ascii="Arial" w:hAnsi="Arial"/>
          <w:sz w:val="20"/>
        </w:rPr>
      </w:pPr>
      <w:r>
        <w:rPr>
          <w:rFonts w:ascii="Arial" w:hAnsi="Arial"/>
          <w:sz w:val="20"/>
        </w:rPr>
        <w:t>Cognome ________________________________ Nome __________</w:t>
      </w:r>
      <w:r w:rsidR="00A30AC2">
        <w:rPr>
          <w:rFonts w:ascii="Arial" w:hAnsi="Arial"/>
          <w:sz w:val="20"/>
        </w:rPr>
        <w:t>____________</w:t>
      </w:r>
      <w:r>
        <w:rPr>
          <w:rFonts w:ascii="Arial" w:hAnsi="Arial"/>
          <w:sz w:val="20"/>
        </w:rPr>
        <w:t>_________________</w:t>
      </w:r>
    </w:p>
    <w:p w:rsidR="00453CE3" w:rsidRDefault="00453CE3" w:rsidP="00453CE3">
      <w:pPr>
        <w:spacing w:line="360" w:lineRule="auto"/>
        <w:ind w:right="-2"/>
        <w:jc w:val="both"/>
        <w:rPr>
          <w:rFonts w:ascii="Arial" w:hAnsi="Arial"/>
        </w:rPr>
      </w:pPr>
      <w:r>
        <w:rPr>
          <w:rFonts w:ascii="Arial" w:hAnsi="Arial"/>
        </w:rPr>
        <w:t>Nato/a a ________________________________________________ il _________________ (Prov. ____ )</w:t>
      </w:r>
    </w:p>
    <w:p w:rsidR="00453CE3" w:rsidRDefault="00453CE3" w:rsidP="00453CE3">
      <w:pPr>
        <w:spacing w:line="360" w:lineRule="auto"/>
        <w:ind w:right="-2"/>
        <w:jc w:val="both"/>
        <w:rPr>
          <w:rFonts w:ascii="Arial" w:hAnsi="Arial" w:cs="Arial"/>
        </w:rPr>
      </w:pPr>
      <w:r>
        <w:rPr>
          <w:rFonts w:ascii="Arial" w:hAnsi="Arial" w:cs="Arial"/>
        </w:rPr>
        <w:t>Codice Fiscale (</w:t>
      </w:r>
      <w:r>
        <w:rPr>
          <w:rFonts w:ascii="Arial" w:hAnsi="Arial" w:cs="Arial"/>
          <w:i/>
          <w:iCs/>
        </w:rPr>
        <w:t>obbligatorio</w:t>
      </w:r>
      <w:r>
        <w:rPr>
          <w:rFonts w:ascii="Arial" w:hAnsi="Arial" w:cs="Arial"/>
        </w:rPr>
        <w:t>)  |___|___|___|___|___|___|___|___|___|___|___|___|___|___|___|___|</w:t>
      </w:r>
    </w:p>
    <w:p w:rsidR="00453CE3" w:rsidRDefault="00453CE3" w:rsidP="00453CE3">
      <w:pPr>
        <w:spacing w:before="120" w:line="360" w:lineRule="auto"/>
        <w:jc w:val="both"/>
        <w:rPr>
          <w:rFonts w:ascii="Arial" w:hAnsi="Arial" w:cs="Arial"/>
        </w:rPr>
      </w:pPr>
      <w:r>
        <w:rPr>
          <w:rFonts w:ascii="Arial" w:hAnsi="Arial" w:cs="Arial"/>
        </w:rPr>
        <w:t>n qualità di (specificare se Leg. rapp., socio, accomandatario, ecc.): ______________________________</w:t>
      </w:r>
    </w:p>
    <w:p w:rsidR="00453CE3" w:rsidRDefault="00453CE3" w:rsidP="00453CE3">
      <w:pPr>
        <w:spacing w:line="360" w:lineRule="auto"/>
        <w:ind w:right="-2"/>
        <w:jc w:val="both"/>
        <w:rPr>
          <w:rFonts w:ascii="Arial" w:hAnsi="Arial"/>
        </w:rPr>
      </w:pPr>
      <w:r>
        <w:rPr>
          <w:rFonts w:ascii="Arial" w:hAnsi="Arial" w:cs="Arial"/>
        </w:rPr>
        <w:t>della ditta ____________________________________________________________________________</w:t>
      </w:r>
    </w:p>
    <w:p w:rsidR="00453CE3" w:rsidRDefault="00453CE3" w:rsidP="00453CE3">
      <w:pPr>
        <w:tabs>
          <w:tab w:val="left" w:pos="2127"/>
        </w:tabs>
        <w:spacing w:line="360" w:lineRule="auto"/>
        <w:ind w:right="-2"/>
        <w:jc w:val="both"/>
        <w:rPr>
          <w:rFonts w:ascii="Arial" w:hAnsi="Arial"/>
        </w:rPr>
      </w:pPr>
      <w:r>
        <w:rPr>
          <w:rFonts w:ascii="Arial" w:hAnsi="Arial"/>
        </w:rPr>
        <w:t>Codice Fiscale ditta</w:t>
      </w:r>
      <w:r>
        <w:rPr>
          <w:rFonts w:ascii="Arial" w:hAnsi="Arial"/>
        </w:rPr>
        <w:tab/>
        <w:t>|___|___|___|___|___|___|___|___|___|___|___|___|___|___|___|___|</w:t>
      </w:r>
    </w:p>
    <w:p w:rsidR="00453CE3" w:rsidRDefault="00453CE3" w:rsidP="00453CE3">
      <w:pPr>
        <w:tabs>
          <w:tab w:val="left" w:pos="2127"/>
        </w:tabs>
        <w:spacing w:line="360" w:lineRule="auto"/>
        <w:ind w:right="-2"/>
        <w:jc w:val="both"/>
        <w:rPr>
          <w:rFonts w:ascii="Arial" w:hAnsi="Arial"/>
        </w:rPr>
      </w:pPr>
      <w:r>
        <w:rPr>
          <w:rFonts w:ascii="Arial" w:hAnsi="Arial"/>
        </w:rPr>
        <w:t>P.IVA</w:t>
      </w:r>
      <w:r>
        <w:rPr>
          <w:rFonts w:ascii="Arial" w:hAnsi="Arial"/>
        </w:rPr>
        <w:tab/>
        <w:t>|___|___|___|___|___|___|___|___|___|___|___|</w:t>
      </w:r>
    </w:p>
    <w:p w:rsidR="00453CE3" w:rsidRDefault="00453CE3" w:rsidP="00453CE3">
      <w:pPr>
        <w:spacing w:line="480" w:lineRule="auto"/>
        <w:ind w:right="21"/>
        <w:jc w:val="both"/>
        <w:rPr>
          <w:rFonts w:ascii="Arial" w:hAnsi="Arial"/>
        </w:rPr>
      </w:pPr>
      <w:r>
        <w:rPr>
          <w:rFonts w:ascii="Arial" w:hAnsi="Arial"/>
          <w:b/>
          <w:bCs/>
        </w:rPr>
        <w:t>Tel._________________Cell.__________________</w:t>
      </w:r>
      <w:r>
        <w:rPr>
          <w:rFonts w:ascii="Arial" w:hAnsi="Arial"/>
        </w:rPr>
        <w:t>Fax________________e-mail___________________</w:t>
      </w:r>
    </w:p>
    <w:p w:rsidR="00546E6D" w:rsidRDefault="00546E6D" w:rsidP="00453CE3">
      <w:pPr>
        <w:widowControl w:val="0"/>
        <w:rPr>
          <w:rFonts w:ascii="Verdana" w:hAnsi="Verdana"/>
        </w:rPr>
      </w:pPr>
    </w:p>
    <w:p w:rsidR="00546E6D" w:rsidRPr="007F38FA" w:rsidRDefault="00546E6D" w:rsidP="00453CE3">
      <w:pPr>
        <w:pStyle w:val="Corpodeltesto"/>
        <w:tabs>
          <w:tab w:val="left" w:pos="3544"/>
          <w:tab w:val="left" w:pos="4111"/>
          <w:tab w:val="left" w:pos="4820"/>
          <w:tab w:val="left" w:pos="5387"/>
          <w:tab w:val="left" w:pos="7088"/>
          <w:tab w:val="left" w:pos="7371"/>
        </w:tabs>
        <w:spacing w:line="360" w:lineRule="auto"/>
        <w:ind w:right="-23"/>
        <w:rPr>
          <w:rFonts w:ascii="Arial" w:hAnsi="Arial" w:cs="Arial"/>
          <w:b/>
        </w:rPr>
      </w:pPr>
      <w:r w:rsidRPr="007F38FA">
        <w:rPr>
          <w:rFonts w:ascii="Arial" w:hAnsi="Arial" w:cs="Arial"/>
          <w:b/>
        </w:rPr>
        <w:t>in possesso dell’Autorizzazione</w:t>
      </w:r>
      <w:r w:rsidR="00453CE3" w:rsidRPr="007F38FA">
        <w:rPr>
          <w:rFonts w:ascii="Arial" w:hAnsi="Arial" w:cs="Arial"/>
          <w:b/>
        </w:rPr>
        <w:t xml:space="preserve">/DIA/Scia p.g. </w:t>
      </w:r>
      <w:r w:rsidRPr="007F38FA">
        <w:rPr>
          <w:rFonts w:ascii="Arial" w:hAnsi="Arial" w:cs="Arial"/>
          <w:b/>
        </w:rPr>
        <w:t>___</w:t>
      </w:r>
      <w:r w:rsidR="00453CE3" w:rsidRPr="007F38FA">
        <w:rPr>
          <w:rFonts w:ascii="Arial" w:hAnsi="Arial" w:cs="Arial"/>
          <w:b/>
        </w:rPr>
        <w:t>_____</w:t>
      </w:r>
      <w:r w:rsidRPr="007F38FA">
        <w:rPr>
          <w:rFonts w:ascii="Arial" w:hAnsi="Arial" w:cs="Arial"/>
          <w:b/>
        </w:rPr>
        <w:t xml:space="preserve">_ </w:t>
      </w:r>
      <w:r w:rsidR="00453CE3" w:rsidRPr="007F38FA">
        <w:rPr>
          <w:rFonts w:ascii="Arial" w:hAnsi="Arial" w:cs="Arial"/>
          <w:b/>
        </w:rPr>
        <w:t xml:space="preserve">del </w:t>
      </w:r>
      <w:r w:rsidRPr="007F38FA">
        <w:rPr>
          <w:rFonts w:ascii="Arial" w:hAnsi="Arial" w:cs="Arial"/>
          <w:b/>
        </w:rPr>
        <w:t xml:space="preserve"> </w:t>
      </w:r>
      <w:r w:rsidR="00453CE3" w:rsidRPr="007F38FA">
        <w:rPr>
          <w:rFonts w:ascii="Arial" w:hAnsi="Arial" w:cs="Arial"/>
          <w:b/>
        </w:rPr>
        <w:t>_______</w:t>
      </w:r>
      <w:r w:rsidRPr="007F38FA">
        <w:rPr>
          <w:rFonts w:ascii="Arial" w:hAnsi="Arial" w:cs="Arial"/>
          <w:b/>
        </w:rPr>
        <w:t xml:space="preserve">______ per la vendita dei prodotti compresi nel settore alimentare </w:t>
      </w:r>
      <w:r w:rsidRPr="007F38FA">
        <w:rPr>
          <w:rFonts w:ascii="Arial" w:hAnsi="Arial" w:cs="Arial"/>
          <w:b/>
        </w:rPr>
        <w:sym w:font="Symbol" w:char="F0FF"/>
      </w:r>
      <w:r w:rsidR="00453CE3" w:rsidRPr="007F38FA">
        <w:rPr>
          <w:rFonts w:ascii="Arial" w:hAnsi="Arial" w:cs="Arial"/>
          <w:b/>
        </w:rPr>
        <w:t xml:space="preserve">          </w:t>
      </w:r>
      <w:r w:rsidRPr="007F38FA">
        <w:rPr>
          <w:rFonts w:ascii="Arial" w:hAnsi="Arial" w:cs="Arial"/>
          <w:b/>
        </w:rPr>
        <w:t xml:space="preserve"> non alimentare</w:t>
      </w:r>
      <w:r w:rsidRPr="007F38FA">
        <w:rPr>
          <w:rFonts w:ascii="Arial" w:hAnsi="Arial" w:cs="Arial"/>
          <w:b/>
        </w:rPr>
        <w:tab/>
        <w:t xml:space="preserve"> </w:t>
      </w:r>
      <w:r w:rsidRPr="007F38FA">
        <w:rPr>
          <w:rFonts w:ascii="Arial" w:hAnsi="Arial" w:cs="Arial"/>
          <w:b/>
        </w:rPr>
        <w:sym w:font="Symbol" w:char="F0FF"/>
      </w:r>
    </w:p>
    <w:p w:rsidR="00546E6D" w:rsidRDefault="00546E6D" w:rsidP="00453CE3">
      <w:pPr>
        <w:widowControl w:val="0"/>
        <w:tabs>
          <w:tab w:val="left" w:pos="204"/>
        </w:tabs>
        <w:spacing w:line="255" w:lineRule="exact"/>
        <w:ind w:right="-23"/>
        <w:rPr>
          <w:rFonts w:ascii="Verdana" w:hAnsi="Verdana"/>
          <w:sz w:val="22"/>
        </w:rPr>
      </w:pPr>
    </w:p>
    <w:p w:rsidR="00546E6D" w:rsidRPr="00453CE3" w:rsidRDefault="00546E6D" w:rsidP="00453CE3">
      <w:pPr>
        <w:ind w:right="-23"/>
        <w:jc w:val="center"/>
        <w:rPr>
          <w:rFonts w:ascii="Arial" w:hAnsi="Arial" w:cs="Arial"/>
          <w:b/>
        </w:rPr>
      </w:pPr>
      <w:r w:rsidRPr="00453CE3">
        <w:rPr>
          <w:rFonts w:ascii="Arial" w:hAnsi="Arial" w:cs="Arial"/>
          <w:b/>
        </w:rPr>
        <w:t>COMUNICO</w:t>
      </w:r>
    </w:p>
    <w:p w:rsidR="00546E6D" w:rsidRPr="00453CE3" w:rsidRDefault="00546E6D" w:rsidP="00453CE3">
      <w:pPr>
        <w:widowControl w:val="0"/>
        <w:tabs>
          <w:tab w:val="left" w:pos="204"/>
        </w:tabs>
        <w:ind w:right="-23"/>
        <w:rPr>
          <w:rFonts w:ascii="Arial" w:hAnsi="Arial" w:cs="Arial"/>
        </w:rPr>
      </w:pPr>
    </w:p>
    <w:p w:rsidR="00546E6D" w:rsidRPr="007F38FA" w:rsidRDefault="00546E6D" w:rsidP="00453CE3">
      <w:pPr>
        <w:widowControl w:val="0"/>
        <w:tabs>
          <w:tab w:val="left" w:pos="204"/>
        </w:tabs>
        <w:ind w:right="-23"/>
        <w:jc w:val="both"/>
        <w:rPr>
          <w:rFonts w:ascii="Arial" w:eastAsia="Arial Unicode MS" w:hAnsi="Arial" w:cs="Arial"/>
          <w:b/>
        </w:rPr>
      </w:pPr>
      <w:r w:rsidRPr="007F38FA">
        <w:rPr>
          <w:rFonts w:ascii="Arial" w:eastAsia="Arial Unicode MS" w:hAnsi="Arial" w:cs="Arial"/>
          <w:b/>
        </w:rPr>
        <w:t>che</w:t>
      </w:r>
      <w:r w:rsidRPr="007F38FA">
        <w:rPr>
          <w:rFonts w:ascii="Arial" w:eastAsia="Arial Unicode MS" w:hAnsi="Arial" w:cs="Arial"/>
        </w:rPr>
        <w:t xml:space="preserve"> ai sensi del DPR 06.04.01 n. 218, della circolare 3528/C del 24.10.01</w:t>
      </w:r>
      <w:r w:rsidR="00453CE3" w:rsidRPr="007F38FA">
        <w:rPr>
          <w:rFonts w:ascii="Arial" w:eastAsia="Arial Unicode MS" w:hAnsi="Arial" w:cs="Arial"/>
        </w:rPr>
        <w:t>,</w:t>
      </w:r>
      <w:r w:rsidRPr="007F38FA">
        <w:rPr>
          <w:rFonts w:ascii="Arial" w:eastAsia="Arial Unicode MS" w:hAnsi="Arial" w:cs="Arial"/>
        </w:rPr>
        <w:t xml:space="preserve"> </w:t>
      </w:r>
      <w:r w:rsidRPr="007F38FA">
        <w:rPr>
          <w:rFonts w:ascii="Arial" w:eastAsia="Arial Unicode MS" w:hAnsi="Arial" w:cs="Arial"/>
          <w:b/>
        </w:rPr>
        <w:t>intendo effettuare una</w:t>
      </w:r>
    </w:p>
    <w:p w:rsidR="00546E6D" w:rsidRPr="00453CE3" w:rsidRDefault="00546E6D" w:rsidP="00453CE3">
      <w:pPr>
        <w:pStyle w:val="Titolo3"/>
        <w:ind w:right="-23"/>
        <w:jc w:val="left"/>
        <w:rPr>
          <w:rFonts w:ascii="Arial" w:hAnsi="Arial" w:cs="Arial"/>
          <w:sz w:val="20"/>
        </w:rPr>
      </w:pPr>
    </w:p>
    <w:p w:rsidR="00453CE3" w:rsidRPr="00AF1F39" w:rsidRDefault="00546E6D" w:rsidP="00AF1F39">
      <w:pPr>
        <w:pStyle w:val="Titolo9"/>
        <w:rPr>
          <w:rFonts w:ascii="Arial" w:hAnsi="Arial" w:cs="Arial"/>
          <w:sz w:val="20"/>
        </w:rPr>
      </w:pPr>
      <w:r w:rsidRPr="00AF1F39">
        <w:rPr>
          <w:rFonts w:ascii="Arial" w:hAnsi="Arial" w:cs="Arial"/>
          <w:sz w:val="20"/>
        </w:rPr>
        <w:t>VENDITA SOTTOCOSTO</w:t>
      </w:r>
      <w:r w:rsidR="00AF1F39" w:rsidRPr="00AF1F39">
        <w:rPr>
          <w:rFonts w:ascii="Arial" w:hAnsi="Arial" w:cs="Arial"/>
          <w:sz w:val="20"/>
        </w:rPr>
        <w:t xml:space="preserve"> e a</w:t>
      </w:r>
      <w:r w:rsidR="00AF1F39">
        <w:rPr>
          <w:rFonts w:ascii="Arial" w:hAnsi="Arial" w:cs="Arial"/>
          <w:sz w:val="20"/>
        </w:rPr>
        <w:t xml:space="preserve"> tal fine dichiara che:</w:t>
      </w:r>
    </w:p>
    <w:p w:rsidR="00AF1F39" w:rsidRDefault="00AF1F39" w:rsidP="00453CE3">
      <w:pPr>
        <w:widowControl w:val="0"/>
        <w:spacing w:line="317" w:lineRule="exact"/>
        <w:ind w:right="-23"/>
        <w:jc w:val="both"/>
        <w:rPr>
          <w:rFonts w:ascii="Arial" w:hAnsi="Arial" w:cs="Arial"/>
          <w:b/>
        </w:rPr>
      </w:pPr>
    </w:p>
    <w:p w:rsidR="00AF1F39" w:rsidRPr="00AF1F39" w:rsidRDefault="00AF1F39" w:rsidP="00370CE2">
      <w:pPr>
        <w:widowControl w:val="0"/>
        <w:spacing w:line="317" w:lineRule="exact"/>
        <w:ind w:right="-23"/>
        <w:rPr>
          <w:rFonts w:ascii="Arial" w:hAnsi="Arial" w:cs="Arial"/>
          <w:b/>
        </w:rPr>
      </w:pPr>
      <w:r>
        <w:rPr>
          <w:rFonts w:ascii="Arial" w:hAnsi="Arial" w:cs="Arial"/>
          <w:b/>
        </w:rPr>
        <w:t>1) La vendita sottocosto interesserà l’es</w:t>
      </w:r>
      <w:r w:rsidR="00370CE2">
        <w:rPr>
          <w:rFonts w:ascii="Arial" w:hAnsi="Arial" w:cs="Arial"/>
          <w:b/>
        </w:rPr>
        <w:t>ercizio ubicato in Via: _</w:t>
      </w:r>
      <w:r>
        <w:rPr>
          <w:rFonts w:ascii="Arial" w:hAnsi="Arial" w:cs="Arial"/>
          <w:b/>
        </w:rPr>
        <w:t>_______________________________</w:t>
      </w:r>
    </w:p>
    <w:p w:rsidR="00AF1F39" w:rsidRPr="00AF1F39" w:rsidRDefault="00AF1F39" w:rsidP="00453CE3">
      <w:pPr>
        <w:widowControl w:val="0"/>
        <w:spacing w:line="317" w:lineRule="exact"/>
        <w:ind w:right="-23"/>
        <w:jc w:val="both"/>
        <w:rPr>
          <w:rFonts w:ascii="Arial" w:hAnsi="Arial" w:cs="Arial"/>
          <w:b/>
        </w:rPr>
      </w:pPr>
      <w:r>
        <w:rPr>
          <w:rFonts w:ascii="Arial" w:hAnsi="Arial" w:cs="Arial"/>
          <w:b/>
        </w:rPr>
        <w:t xml:space="preserve">2) Le </w:t>
      </w:r>
      <w:r w:rsidR="00453CE3" w:rsidRPr="00AF1F39">
        <w:rPr>
          <w:rFonts w:ascii="Arial" w:hAnsi="Arial" w:cs="Arial"/>
          <w:b/>
        </w:rPr>
        <w:t xml:space="preserve">referenze </w:t>
      </w:r>
      <w:r w:rsidRPr="00AF1F39">
        <w:rPr>
          <w:rFonts w:ascii="Arial" w:hAnsi="Arial" w:cs="Arial"/>
          <w:b/>
        </w:rPr>
        <w:t xml:space="preserve">(prodotti) saranno </w:t>
      </w:r>
      <w:r w:rsidR="00546E6D" w:rsidRPr="00AF1F39">
        <w:rPr>
          <w:rFonts w:ascii="Arial" w:hAnsi="Arial" w:cs="Arial"/>
          <w:b/>
        </w:rPr>
        <w:t>n.</w:t>
      </w:r>
      <w:r w:rsidR="00546E6D" w:rsidRPr="00AF1F39">
        <w:rPr>
          <w:rFonts w:ascii="Arial" w:hAnsi="Arial" w:cs="Arial"/>
        </w:rPr>
        <w:t xml:space="preserve"> ____</w:t>
      </w:r>
      <w:r w:rsidR="00453CE3" w:rsidRPr="00AF1F39">
        <w:rPr>
          <w:rFonts w:ascii="Arial" w:hAnsi="Arial" w:cs="Arial"/>
        </w:rPr>
        <w:t>____</w:t>
      </w:r>
      <w:r w:rsidR="00546E6D" w:rsidRPr="00AF1F39">
        <w:rPr>
          <w:rFonts w:ascii="Arial" w:hAnsi="Arial" w:cs="Arial"/>
        </w:rPr>
        <w:t>_  (massimo cinquanta)</w:t>
      </w:r>
      <w:r w:rsidR="00546E6D" w:rsidRPr="00AF1F39">
        <w:rPr>
          <w:rFonts w:ascii="Arial" w:hAnsi="Arial" w:cs="Arial"/>
          <w:b/>
        </w:rPr>
        <w:t>,</w:t>
      </w:r>
    </w:p>
    <w:p w:rsidR="00546E6D" w:rsidRPr="00AF1F39" w:rsidRDefault="00AF1F39" w:rsidP="00453CE3">
      <w:pPr>
        <w:widowControl w:val="0"/>
        <w:spacing w:line="317" w:lineRule="exact"/>
        <w:ind w:right="-23"/>
        <w:jc w:val="both"/>
        <w:rPr>
          <w:rFonts w:ascii="Arial" w:hAnsi="Arial" w:cs="Arial"/>
        </w:rPr>
      </w:pPr>
      <w:r>
        <w:rPr>
          <w:rFonts w:ascii="Arial" w:hAnsi="Arial" w:cs="Arial"/>
          <w:b/>
        </w:rPr>
        <w:t xml:space="preserve">3) Il </w:t>
      </w:r>
      <w:r w:rsidRPr="00AF1F39">
        <w:rPr>
          <w:rFonts w:ascii="Arial" w:hAnsi="Arial" w:cs="Arial"/>
          <w:b/>
        </w:rPr>
        <w:t xml:space="preserve">Periodo della vendita sottocosto </w:t>
      </w:r>
      <w:r>
        <w:rPr>
          <w:rFonts w:ascii="Arial" w:hAnsi="Arial" w:cs="Arial"/>
          <w:b/>
        </w:rPr>
        <w:t xml:space="preserve">sarà </w:t>
      </w:r>
      <w:r w:rsidR="00546E6D" w:rsidRPr="00AF1F39">
        <w:rPr>
          <w:rFonts w:ascii="Arial" w:hAnsi="Arial" w:cs="Arial"/>
          <w:b/>
        </w:rPr>
        <w:t>dal giorno __________</w:t>
      </w:r>
      <w:r w:rsidR="00546E6D" w:rsidRPr="00AF1F39">
        <w:rPr>
          <w:rFonts w:ascii="Arial" w:hAnsi="Arial" w:cs="Arial"/>
        </w:rPr>
        <w:t>(compreso)</w:t>
      </w:r>
      <w:r w:rsidR="00546E6D" w:rsidRPr="00AF1F39">
        <w:rPr>
          <w:rFonts w:ascii="Arial" w:hAnsi="Arial" w:cs="Arial"/>
          <w:b/>
        </w:rPr>
        <w:t xml:space="preserve">, al giorno ______________  </w:t>
      </w:r>
      <w:r w:rsidR="00546E6D" w:rsidRPr="00AF1F39">
        <w:rPr>
          <w:rFonts w:ascii="Arial" w:hAnsi="Arial" w:cs="Arial"/>
        </w:rPr>
        <w:t>(compreso)</w:t>
      </w:r>
      <w:r w:rsidR="00546E6D" w:rsidRPr="00AF1F39">
        <w:rPr>
          <w:rFonts w:ascii="Arial" w:hAnsi="Arial" w:cs="Arial"/>
          <w:b/>
        </w:rPr>
        <w:t>,</w:t>
      </w:r>
      <w:r w:rsidR="00546E6D" w:rsidRPr="00AF1F39">
        <w:rPr>
          <w:rFonts w:ascii="Arial" w:hAnsi="Arial" w:cs="Arial"/>
        </w:rPr>
        <w:t xml:space="preserve"> </w:t>
      </w:r>
      <w:r w:rsidR="00546E6D" w:rsidRPr="00AF1F39">
        <w:rPr>
          <w:rFonts w:ascii="Arial" w:hAnsi="Arial" w:cs="Arial"/>
          <w:b/>
        </w:rPr>
        <w:t>per una durata complessiva di</w:t>
      </w:r>
      <w:r w:rsidR="00546E6D" w:rsidRPr="00AF1F39">
        <w:rPr>
          <w:rFonts w:ascii="Arial" w:hAnsi="Arial" w:cs="Arial"/>
        </w:rPr>
        <w:t xml:space="preserve"> </w:t>
      </w:r>
      <w:r w:rsidR="00546E6D" w:rsidRPr="00AF1F39">
        <w:rPr>
          <w:rFonts w:ascii="Arial" w:hAnsi="Arial" w:cs="Arial"/>
          <w:b/>
        </w:rPr>
        <w:t>giorni __________</w:t>
      </w:r>
      <w:r w:rsidR="00546E6D" w:rsidRPr="00AF1F39">
        <w:rPr>
          <w:rFonts w:ascii="Arial" w:hAnsi="Arial" w:cs="Arial"/>
        </w:rPr>
        <w:t>(</w:t>
      </w:r>
      <w:r w:rsidR="00453CE3" w:rsidRPr="00AF1F39">
        <w:rPr>
          <w:rFonts w:ascii="Arial" w:hAnsi="Arial" w:cs="Arial"/>
        </w:rPr>
        <w:t>massimo 10 giorni).</w:t>
      </w:r>
    </w:p>
    <w:p w:rsidR="00AF1F39" w:rsidRDefault="00AF1F39" w:rsidP="00453CE3">
      <w:pPr>
        <w:widowControl w:val="0"/>
        <w:spacing w:line="317" w:lineRule="exact"/>
        <w:ind w:right="-23"/>
        <w:jc w:val="both"/>
        <w:rPr>
          <w:rFonts w:ascii="Arial" w:hAnsi="Arial" w:cs="Arial"/>
        </w:rPr>
      </w:pPr>
      <w:r>
        <w:rPr>
          <w:rFonts w:ascii="Arial" w:hAnsi="Arial" w:cs="Arial"/>
        </w:rPr>
        <w:t>4) Il sottocosto interesserà prodotti del settore:</w:t>
      </w:r>
      <w:r>
        <w:rPr>
          <w:rFonts w:ascii="Arial" w:hAnsi="Arial" w:cs="Arial"/>
        </w:rPr>
        <w:tab/>
        <w:t xml:space="preserve">     </w:t>
      </w:r>
      <w:r w:rsidRPr="00AF1F39">
        <w:rPr>
          <w:rFonts w:ascii="Arial" w:hAnsi="Arial" w:cs="Arial"/>
          <w:sz w:val="24"/>
          <w:szCs w:val="24"/>
        </w:rPr>
        <w:sym w:font="Wingdings" w:char="F072"/>
      </w:r>
      <w:r w:rsidRPr="00AF1F39">
        <w:rPr>
          <w:rFonts w:ascii="Arial" w:hAnsi="Arial" w:cs="Arial"/>
          <w:sz w:val="24"/>
          <w:szCs w:val="24"/>
        </w:rPr>
        <w:t xml:space="preserve"> </w:t>
      </w:r>
      <w:r>
        <w:rPr>
          <w:rFonts w:ascii="Arial" w:hAnsi="Arial" w:cs="Arial"/>
        </w:rPr>
        <w:t>Alimentare</w:t>
      </w:r>
      <w:r>
        <w:rPr>
          <w:rFonts w:ascii="Arial" w:hAnsi="Arial" w:cs="Arial"/>
        </w:rPr>
        <w:tab/>
      </w:r>
      <w:r>
        <w:rPr>
          <w:rFonts w:ascii="Arial" w:hAnsi="Arial" w:cs="Arial"/>
        </w:rPr>
        <w:tab/>
      </w:r>
      <w:r w:rsidRPr="00AF1F39">
        <w:rPr>
          <w:rFonts w:ascii="Arial" w:hAnsi="Arial" w:cs="Arial"/>
          <w:sz w:val="24"/>
          <w:szCs w:val="24"/>
        </w:rPr>
        <w:sym w:font="Wingdings" w:char="F072"/>
      </w:r>
      <w:r w:rsidRPr="00AF1F39">
        <w:rPr>
          <w:rFonts w:ascii="Arial" w:hAnsi="Arial" w:cs="Arial"/>
          <w:sz w:val="24"/>
          <w:szCs w:val="24"/>
        </w:rPr>
        <w:t xml:space="preserve"> </w:t>
      </w:r>
      <w:r>
        <w:rPr>
          <w:rFonts w:ascii="Arial" w:hAnsi="Arial" w:cs="Arial"/>
          <w:sz w:val="24"/>
          <w:szCs w:val="24"/>
        </w:rPr>
        <w:t xml:space="preserve"> </w:t>
      </w:r>
      <w:r>
        <w:rPr>
          <w:rFonts w:ascii="Arial" w:hAnsi="Arial" w:cs="Arial"/>
        </w:rPr>
        <w:t>Non Alimentare</w:t>
      </w:r>
    </w:p>
    <w:p w:rsidR="00370CE2" w:rsidRDefault="00370CE2" w:rsidP="00453CE3">
      <w:pPr>
        <w:widowControl w:val="0"/>
        <w:spacing w:line="317" w:lineRule="exact"/>
        <w:ind w:right="-23"/>
        <w:jc w:val="both"/>
        <w:rPr>
          <w:rFonts w:ascii="Arial" w:hAnsi="Arial" w:cs="Arial"/>
        </w:rPr>
      </w:pPr>
      <w:r>
        <w:rPr>
          <w:rFonts w:ascii="Arial" w:hAnsi="Arial" w:cs="Arial"/>
        </w:rPr>
        <w:t>5) Sono trascorsi almeno 20 giorni dalla fine della precedente vendita sottocosto, tranne la prima dell’anno.</w:t>
      </w:r>
    </w:p>
    <w:p w:rsidR="00AF1F39" w:rsidRDefault="00370CE2" w:rsidP="00370CE2">
      <w:pPr>
        <w:widowControl w:val="0"/>
        <w:tabs>
          <w:tab w:val="left" w:pos="1985"/>
        </w:tabs>
        <w:spacing w:line="317" w:lineRule="exact"/>
        <w:ind w:right="-23"/>
        <w:jc w:val="both"/>
        <w:rPr>
          <w:rFonts w:ascii="Arial" w:hAnsi="Arial" w:cs="Arial"/>
        </w:rPr>
      </w:pPr>
      <w:r>
        <w:rPr>
          <w:rFonts w:ascii="Arial" w:hAnsi="Arial" w:cs="Arial"/>
        </w:rPr>
        <w:t>6</w:t>
      </w:r>
      <w:r w:rsidR="00AF1F39" w:rsidRPr="00AF1F39">
        <w:rPr>
          <w:rFonts w:ascii="Arial" w:hAnsi="Arial" w:cs="Arial"/>
        </w:rPr>
        <w:t>) Si tratta della</w:t>
      </w:r>
      <w:r w:rsidR="00AF1F39">
        <w:rPr>
          <w:rFonts w:ascii="Arial" w:hAnsi="Arial" w:cs="Arial"/>
        </w:rPr>
        <w:t>:</w:t>
      </w:r>
      <w:r>
        <w:rPr>
          <w:rFonts w:ascii="Arial" w:hAnsi="Arial" w:cs="Arial"/>
        </w:rPr>
        <w:tab/>
      </w:r>
      <w:r w:rsidR="00AF1F39" w:rsidRPr="00AF1F39">
        <w:rPr>
          <w:rFonts w:ascii="Arial" w:hAnsi="Arial" w:cs="Arial"/>
        </w:rPr>
        <w:sym w:font="Wingdings" w:char="F072"/>
      </w:r>
      <w:r w:rsidR="00AF1F39" w:rsidRPr="00AF1F39">
        <w:rPr>
          <w:rFonts w:ascii="Arial" w:hAnsi="Arial" w:cs="Arial"/>
        </w:rPr>
        <w:t xml:space="preserve"> </w:t>
      </w:r>
      <w:r w:rsidR="00AF1F39" w:rsidRPr="00AF1F39">
        <w:rPr>
          <w:rFonts w:ascii="Arial" w:hAnsi="Arial" w:cs="Arial"/>
          <w:b/>
        </w:rPr>
        <w:t>prima</w:t>
      </w:r>
      <w:r w:rsidR="00AF1F39" w:rsidRPr="00AF1F39">
        <w:rPr>
          <w:rFonts w:ascii="Arial" w:hAnsi="Arial" w:cs="Arial"/>
        </w:rPr>
        <w:t xml:space="preserve"> vendita sottocosto nell’anno solare</w:t>
      </w:r>
    </w:p>
    <w:p w:rsidR="00370CE2" w:rsidRDefault="00370CE2" w:rsidP="00370CE2">
      <w:pPr>
        <w:widowControl w:val="0"/>
        <w:tabs>
          <w:tab w:val="left" w:pos="1985"/>
        </w:tabs>
        <w:spacing w:line="317" w:lineRule="exact"/>
        <w:ind w:right="-23"/>
        <w:jc w:val="both"/>
        <w:rPr>
          <w:rFonts w:ascii="Arial" w:hAnsi="Arial" w:cs="Arial"/>
        </w:rPr>
      </w:pPr>
      <w:r>
        <w:rPr>
          <w:rFonts w:ascii="Arial" w:hAnsi="Arial" w:cs="Arial"/>
        </w:rPr>
        <w:tab/>
      </w:r>
      <w:r w:rsidRPr="00AF1F39">
        <w:rPr>
          <w:rFonts w:ascii="Arial" w:hAnsi="Arial" w:cs="Arial"/>
        </w:rPr>
        <w:sym w:font="Wingdings" w:char="F072"/>
      </w:r>
      <w:r w:rsidRPr="00AF1F39">
        <w:rPr>
          <w:rFonts w:ascii="Arial" w:hAnsi="Arial" w:cs="Arial"/>
        </w:rPr>
        <w:t xml:space="preserve"> </w:t>
      </w:r>
      <w:r>
        <w:rPr>
          <w:rFonts w:ascii="Arial" w:hAnsi="Arial" w:cs="Arial"/>
          <w:b/>
        </w:rPr>
        <w:t>seconda</w:t>
      </w:r>
      <w:r w:rsidRPr="00AF1F39">
        <w:rPr>
          <w:rFonts w:ascii="Arial" w:hAnsi="Arial" w:cs="Arial"/>
        </w:rPr>
        <w:t xml:space="preserve"> vendita sottocosto nell’anno solare</w:t>
      </w:r>
    </w:p>
    <w:p w:rsidR="00370CE2" w:rsidRDefault="00370CE2" w:rsidP="00370CE2">
      <w:pPr>
        <w:widowControl w:val="0"/>
        <w:tabs>
          <w:tab w:val="left" w:pos="1985"/>
        </w:tabs>
        <w:spacing w:line="317" w:lineRule="exact"/>
        <w:ind w:right="-23"/>
        <w:jc w:val="both"/>
        <w:rPr>
          <w:rFonts w:ascii="Arial" w:hAnsi="Arial" w:cs="Arial"/>
        </w:rPr>
      </w:pPr>
      <w:r>
        <w:rPr>
          <w:rFonts w:ascii="Arial" w:hAnsi="Arial" w:cs="Arial"/>
        </w:rPr>
        <w:tab/>
      </w:r>
      <w:r w:rsidRPr="00AF1F39">
        <w:rPr>
          <w:rFonts w:ascii="Arial" w:hAnsi="Arial" w:cs="Arial"/>
        </w:rPr>
        <w:sym w:font="Wingdings" w:char="F072"/>
      </w:r>
      <w:r w:rsidRPr="00AF1F39">
        <w:rPr>
          <w:rFonts w:ascii="Arial" w:hAnsi="Arial" w:cs="Arial"/>
        </w:rPr>
        <w:t xml:space="preserve"> </w:t>
      </w:r>
      <w:r w:rsidRPr="00370CE2">
        <w:rPr>
          <w:rFonts w:ascii="Arial" w:hAnsi="Arial" w:cs="Arial"/>
          <w:b/>
        </w:rPr>
        <w:t>terza</w:t>
      </w:r>
      <w:r>
        <w:rPr>
          <w:rFonts w:ascii="Arial" w:hAnsi="Arial" w:cs="Arial"/>
        </w:rPr>
        <w:t xml:space="preserve"> </w:t>
      </w:r>
      <w:r w:rsidRPr="00AF1F39">
        <w:rPr>
          <w:rFonts w:ascii="Arial" w:hAnsi="Arial" w:cs="Arial"/>
        </w:rPr>
        <w:t>vendita sottocosto nell’anno solare</w:t>
      </w:r>
    </w:p>
    <w:p w:rsidR="00370CE2" w:rsidRPr="00AF1F39" w:rsidRDefault="00370CE2" w:rsidP="00370CE2">
      <w:pPr>
        <w:widowControl w:val="0"/>
        <w:tabs>
          <w:tab w:val="left" w:pos="1985"/>
        </w:tabs>
        <w:spacing w:line="317" w:lineRule="exact"/>
        <w:ind w:left="1985" w:right="-23" w:hanging="1985"/>
        <w:jc w:val="both"/>
        <w:rPr>
          <w:rFonts w:ascii="Arial" w:hAnsi="Arial" w:cs="Arial"/>
        </w:rPr>
      </w:pPr>
      <w:r>
        <w:rPr>
          <w:rFonts w:ascii="Arial" w:hAnsi="Arial" w:cs="Arial"/>
        </w:rPr>
        <w:tab/>
      </w:r>
      <w:r w:rsidRPr="00AF1F39">
        <w:rPr>
          <w:rFonts w:ascii="Arial" w:hAnsi="Arial" w:cs="Arial"/>
        </w:rPr>
        <w:sym w:font="Wingdings" w:char="F072"/>
      </w:r>
      <w:r w:rsidRPr="00AF1F39">
        <w:rPr>
          <w:rFonts w:ascii="Arial" w:hAnsi="Arial" w:cs="Arial"/>
        </w:rPr>
        <w:t xml:space="preserve"> vendita sottocosto </w:t>
      </w:r>
      <w:r>
        <w:rPr>
          <w:rFonts w:ascii="Arial" w:hAnsi="Arial" w:cs="Arial"/>
        </w:rPr>
        <w:t>in caso di ricorrenza quinquennale dell’apertura dell’esercizio o del gruppo cui esso fa parte, ristrutturazione totale o modifica e integrazione di insegna.</w:t>
      </w:r>
    </w:p>
    <w:p w:rsidR="00AF1F39" w:rsidRDefault="00AF1F39" w:rsidP="00453CE3">
      <w:pPr>
        <w:widowControl w:val="0"/>
        <w:spacing w:line="317" w:lineRule="exact"/>
        <w:ind w:right="-23"/>
        <w:jc w:val="both"/>
        <w:rPr>
          <w:rFonts w:ascii="Arial" w:hAnsi="Arial" w:cs="Arial"/>
        </w:rPr>
      </w:pPr>
    </w:p>
    <w:p w:rsidR="007F38FA" w:rsidRDefault="007F38FA" w:rsidP="00453CE3">
      <w:pPr>
        <w:widowControl w:val="0"/>
        <w:spacing w:line="317" w:lineRule="exact"/>
        <w:ind w:right="-23"/>
        <w:jc w:val="both"/>
        <w:rPr>
          <w:rFonts w:ascii="Arial" w:hAnsi="Arial" w:cs="Arial"/>
        </w:rPr>
      </w:pPr>
    </w:p>
    <w:p w:rsidR="007F38FA" w:rsidRDefault="007F38FA" w:rsidP="00453CE3">
      <w:pPr>
        <w:widowControl w:val="0"/>
        <w:spacing w:line="317" w:lineRule="exact"/>
        <w:ind w:right="-23"/>
        <w:jc w:val="both"/>
        <w:rPr>
          <w:rFonts w:ascii="Arial" w:hAnsi="Arial" w:cs="Arial"/>
        </w:rPr>
      </w:pPr>
    </w:p>
    <w:p w:rsidR="007F38FA" w:rsidRDefault="007F38FA" w:rsidP="00453CE3">
      <w:pPr>
        <w:widowControl w:val="0"/>
        <w:spacing w:line="317" w:lineRule="exact"/>
        <w:ind w:right="-23"/>
        <w:jc w:val="both"/>
        <w:rPr>
          <w:rFonts w:ascii="Arial" w:hAnsi="Arial" w:cs="Arial"/>
        </w:rPr>
      </w:pPr>
    </w:p>
    <w:p w:rsidR="007F38FA" w:rsidRDefault="007F38FA" w:rsidP="00453CE3">
      <w:pPr>
        <w:widowControl w:val="0"/>
        <w:spacing w:line="317" w:lineRule="exact"/>
        <w:ind w:right="-23"/>
        <w:jc w:val="both"/>
        <w:rPr>
          <w:rFonts w:ascii="Arial" w:hAnsi="Arial" w:cs="Arial"/>
        </w:rPr>
      </w:pPr>
    </w:p>
    <w:p w:rsidR="007F38FA" w:rsidRDefault="007F38FA" w:rsidP="00453CE3">
      <w:pPr>
        <w:widowControl w:val="0"/>
        <w:spacing w:line="317" w:lineRule="exact"/>
        <w:ind w:right="-23"/>
        <w:jc w:val="both"/>
        <w:rPr>
          <w:rFonts w:ascii="Arial" w:hAnsi="Arial" w:cs="Arial"/>
        </w:rPr>
      </w:pPr>
    </w:p>
    <w:p w:rsidR="00370CE2" w:rsidRDefault="00370CE2" w:rsidP="00453CE3">
      <w:pPr>
        <w:widowControl w:val="0"/>
        <w:spacing w:line="317" w:lineRule="exact"/>
        <w:ind w:right="-23"/>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 ___________________________</w:t>
      </w:r>
    </w:p>
    <w:p w:rsidR="00AF1F39" w:rsidRDefault="00AF1F39" w:rsidP="00453CE3">
      <w:pPr>
        <w:widowControl w:val="0"/>
        <w:spacing w:line="317" w:lineRule="exact"/>
        <w:ind w:right="-23"/>
        <w:jc w:val="both"/>
        <w:rPr>
          <w:rFonts w:ascii="Arial" w:hAnsi="Arial" w:cs="Arial"/>
        </w:rPr>
      </w:pPr>
    </w:p>
    <w:p w:rsidR="00546E6D" w:rsidRDefault="00546E6D" w:rsidP="00453CE3">
      <w:pPr>
        <w:widowControl w:val="0"/>
        <w:shd w:val="clear" w:color="auto" w:fill="FFFFFF"/>
        <w:tabs>
          <w:tab w:val="left" w:pos="374"/>
        </w:tabs>
        <w:jc w:val="both"/>
        <w:rPr>
          <w:rFonts w:ascii="Verdana" w:hAnsi="Verdana"/>
          <w:b/>
          <w:i/>
          <w:sz w:val="16"/>
        </w:rPr>
        <w:sectPr w:rsidR="00546E6D">
          <w:footerReference w:type="even" r:id="rId7"/>
          <w:footerReference w:type="default" r:id="rId8"/>
          <w:type w:val="continuous"/>
          <w:pgSz w:w="11916" w:h="16800" w:code="9"/>
          <w:pgMar w:top="567" w:right="1004" w:bottom="567" w:left="1440" w:header="1134" w:footer="567" w:gutter="0"/>
          <w:cols w:space="720"/>
          <w:noEndnote/>
        </w:sectPr>
      </w:pPr>
    </w:p>
    <w:p w:rsidR="00546E6D" w:rsidRDefault="00546E6D" w:rsidP="00453CE3">
      <w:pPr>
        <w:pStyle w:val="Titolo4"/>
        <w:jc w:val="center"/>
        <w:rPr>
          <w:rFonts w:ascii="Verdana" w:hAnsi="Verdana"/>
          <w:b/>
          <w:sz w:val="32"/>
          <w:u w:val="single"/>
        </w:rPr>
      </w:pPr>
      <w:r>
        <w:rPr>
          <w:rFonts w:ascii="Verdana" w:hAnsi="Verdana"/>
          <w:b/>
          <w:sz w:val="32"/>
          <w:u w:val="single"/>
        </w:rPr>
        <w:lastRenderedPageBreak/>
        <w:t>AVVERTENZE</w:t>
      </w:r>
    </w:p>
    <w:p w:rsidR="00546E6D" w:rsidRDefault="00546E6D" w:rsidP="00453CE3">
      <w:pPr>
        <w:pStyle w:val="Titolo4"/>
        <w:rPr>
          <w:sz w:val="32"/>
        </w:rPr>
      </w:pPr>
    </w:p>
    <w:p w:rsidR="00546E6D" w:rsidRDefault="00546E6D" w:rsidP="00453CE3">
      <w:pPr>
        <w:pStyle w:val="Corpodeltesto2"/>
        <w:jc w:val="both"/>
        <w:rPr>
          <w:sz w:val="24"/>
        </w:rPr>
      </w:pPr>
      <w:r>
        <w:rPr>
          <w:sz w:val="24"/>
        </w:rPr>
        <w:t>Si richiamano le principali disposizioni che regolano la vendita sottocosto:</w:t>
      </w:r>
    </w:p>
    <w:p w:rsidR="00546E6D" w:rsidRDefault="00546E6D" w:rsidP="00453CE3">
      <w:pPr>
        <w:pStyle w:val="Corpodeltesto2"/>
        <w:jc w:val="both"/>
      </w:pPr>
    </w:p>
    <w:p w:rsidR="00546E6D" w:rsidRDefault="00546E6D" w:rsidP="00453CE3">
      <w:pPr>
        <w:pStyle w:val="Corpodeltesto2"/>
        <w:rPr>
          <w:sz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3"/>
      </w:tblGrid>
      <w:tr w:rsidR="00546E6D">
        <w:trPr>
          <w:trHeight w:val="4560"/>
        </w:trPr>
        <w:tc>
          <w:tcPr>
            <w:tcW w:w="9923" w:type="dxa"/>
            <w:tcBorders>
              <w:top w:val="double" w:sz="4" w:space="0" w:color="auto"/>
              <w:left w:val="double" w:sz="4" w:space="0" w:color="auto"/>
              <w:bottom w:val="double" w:sz="4" w:space="0" w:color="auto"/>
              <w:right w:val="double" w:sz="4" w:space="0" w:color="auto"/>
            </w:tcBorders>
            <w:shd w:val="clear" w:color="auto" w:fill="FFFFFF"/>
          </w:tcPr>
          <w:p w:rsidR="00546E6D" w:rsidRDefault="00546E6D" w:rsidP="00453CE3">
            <w:pPr>
              <w:widowControl w:val="0"/>
              <w:shd w:val="clear" w:color="auto" w:fill="FFFFFF"/>
              <w:jc w:val="both"/>
              <w:rPr>
                <w:rFonts w:ascii="Verdana" w:hAnsi="Verdana"/>
                <w:b/>
                <w:i/>
                <w:sz w:val="16"/>
              </w:rPr>
            </w:pPr>
          </w:p>
          <w:p w:rsidR="00546E6D" w:rsidRDefault="00546E6D" w:rsidP="00453CE3">
            <w:pPr>
              <w:widowControl w:val="0"/>
              <w:numPr>
                <w:ilvl w:val="0"/>
                <w:numId w:val="3"/>
              </w:numPr>
              <w:shd w:val="clear" w:color="auto" w:fill="FFFFFF"/>
              <w:ind w:left="0" w:firstLine="0"/>
              <w:jc w:val="both"/>
              <w:rPr>
                <w:rFonts w:ascii="Verdana" w:hAnsi="Verdana"/>
                <w:b/>
              </w:rPr>
            </w:pPr>
            <w:r>
              <w:rPr>
                <w:rFonts w:ascii="Verdana" w:hAnsi="Verdana"/>
                <w:u w:val="single"/>
              </w:rPr>
              <w:t>E’ vietata la vendita sottocosto</w:t>
            </w:r>
            <w:r>
              <w:rPr>
                <w:rFonts w:ascii="Verdana" w:hAnsi="Verdana"/>
              </w:rPr>
              <w:t xml:space="preserve"> effettuata da un esercizio commerciale che, da solo o congiuntamente a quelli dello stesso gruppo di cui fa parte, detiene una quota superiore al cinquanta per cento della superficie di vendita complessiva esistente nel territorio della provincia dove ha sede l’esercizio, con riferimento al settore merceologico di appartenenza </w:t>
            </w:r>
            <w:r>
              <w:rPr>
                <w:rFonts w:ascii="Verdana" w:hAnsi="Verdana"/>
                <w:b/>
                <w:i/>
              </w:rPr>
              <w:t>(cfr. art. 1, c. 2 del D.P.R. 6 aprile 2001, n. 218)</w:t>
            </w:r>
            <w:r>
              <w:rPr>
                <w:rFonts w:ascii="Verdana" w:hAnsi="Verdana"/>
                <w:b/>
              </w:rPr>
              <w:t xml:space="preserve">. </w:t>
            </w:r>
            <w:r>
              <w:rPr>
                <w:rFonts w:ascii="Verdana" w:hAnsi="Verdana"/>
              </w:rPr>
              <w:t xml:space="preserve">Detta circostanza va verificata alla data del primo giorno del mese antecedente a quello nel corso del quale viene effettuata la comunicazione al comune, competente per territorio di svolgimento della vendita sottocosto </w:t>
            </w:r>
            <w:r>
              <w:rPr>
                <w:rFonts w:ascii="Verdana" w:hAnsi="Verdana"/>
                <w:b/>
                <w:i/>
              </w:rPr>
              <w:t>(cfr. circolare 24/10/2001, n. 3528/C, punto 2.3)</w:t>
            </w:r>
            <w:r>
              <w:rPr>
                <w:rFonts w:ascii="Verdana" w:hAnsi="Verdana"/>
              </w:rPr>
              <w:t>.</w:t>
            </w:r>
          </w:p>
          <w:p w:rsidR="00546E6D" w:rsidRDefault="00546E6D" w:rsidP="00453CE3">
            <w:pPr>
              <w:widowControl w:val="0"/>
              <w:numPr>
                <w:ilvl w:val="0"/>
                <w:numId w:val="3"/>
              </w:numPr>
              <w:shd w:val="clear" w:color="auto" w:fill="FFFFFF"/>
              <w:ind w:left="0" w:firstLine="0"/>
              <w:jc w:val="both"/>
              <w:rPr>
                <w:rFonts w:ascii="Verdana" w:hAnsi="Verdana"/>
                <w:b/>
              </w:rPr>
            </w:pPr>
            <w:r>
              <w:rPr>
                <w:rFonts w:ascii="Verdana" w:hAnsi="Verdana"/>
                <w:u w:val="single"/>
              </w:rPr>
              <w:t xml:space="preserve">Deve essere comunicata </w:t>
            </w:r>
            <w:r>
              <w:rPr>
                <w:rFonts w:ascii="Verdana" w:hAnsi="Verdana"/>
              </w:rPr>
              <w:t xml:space="preserve">al comune dove è ubicato l’esercizio almeno dieci giorni prima dell’inizio e può essere effettuata solo tre volte nel corso dell’anno; ogni vendita sottocosto non può avere una durata superiore a dieci ed il numero delle referenze oggetto di ciascuna vendita sottocosto non può essere superiore a cinquanta </w:t>
            </w:r>
            <w:r>
              <w:rPr>
                <w:rFonts w:ascii="Verdana" w:hAnsi="Verdana"/>
                <w:b/>
                <w:i/>
              </w:rPr>
              <w:t>(cfr. art. 1, c. 4 del D.P.R. 6 aprile 2001, n. 218)</w:t>
            </w:r>
            <w:r>
              <w:rPr>
                <w:rFonts w:ascii="Verdana" w:hAnsi="Verdana"/>
                <w:i/>
              </w:rPr>
              <w:t>.</w:t>
            </w:r>
          </w:p>
          <w:p w:rsidR="00546E6D" w:rsidRDefault="00546E6D" w:rsidP="00453CE3">
            <w:pPr>
              <w:widowControl w:val="0"/>
              <w:numPr>
                <w:ilvl w:val="0"/>
                <w:numId w:val="3"/>
              </w:numPr>
              <w:shd w:val="clear" w:color="auto" w:fill="FFFFFF"/>
              <w:ind w:left="0" w:firstLine="0"/>
              <w:jc w:val="both"/>
              <w:rPr>
                <w:rFonts w:ascii="Verdana" w:hAnsi="Verdana"/>
                <w:b/>
                <w:i/>
              </w:rPr>
            </w:pPr>
            <w:r>
              <w:rPr>
                <w:rFonts w:ascii="Verdana" w:hAnsi="Verdana"/>
                <w:u w:val="single"/>
              </w:rPr>
              <w:t>Va effettuata</w:t>
            </w:r>
            <w:r>
              <w:rPr>
                <w:rFonts w:ascii="Verdana" w:hAnsi="Verdana"/>
              </w:rPr>
              <w:t xml:space="preserve"> specifica comunicazione </w:t>
            </w:r>
            <w:r>
              <w:rPr>
                <w:rFonts w:ascii="Verdana" w:hAnsi="Verdana"/>
                <w:i/>
              </w:rPr>
              <w:t xml:space="preserve">anche nel caso di messaggi pubblicitari all’esterno o all’interno del locale, </w:t>
            </w:r>
            <w:r>
              <w:rPr>
                <w:rFonts w:ascii="Verdana" w:hAnsi="Verdana"/>
              </w:rPr>
              <w:t xml:space="preserve">recante </w:t>
            </w:r>
            <w:r>
              <w:rPr>
                <w:rFonts w:ascii="Verdana" w:hAnsi="Verdana"/>
                <w:b/>
              </w:rPr>
              <w:t>l’indicazione chiara ed</w:t>
            </w:r>
            <w:r>
              <w:rPr>
                <w:rFonts w:ascii="Verdana" w:hAnsi="Verdana"/>
              </w:rPr>
              <w:t xml:space="preserve"> </w:t>
            </w:r>
            <w:r>
              <w:rPr>
                <w:rFonts w:ascii="Verdana" w:hAnsi="Verdana"/>
                <w:b/>
              </w:rPr>
              <w:t>inequivocabile</w:t>
            </w:r>
            <w:r>
              <w:rPr>
                <w:rFonts w:ascii="Verdana" w:hAnsi="Verdana"/>
              </w:rPr>
              <w:t xml:space="preserve"> </w:t>
            </w:r>
            <w:r>
              <w:rPr>
                <w:rFonts w:ascii="Verdana" w:hAnsi="Verdana"/>
                <w:u w:val="single"/>
              </w:rPr>
              <w:t xml:space="preserve">dei prodotti venduti sottocosto, del numero minimo delle unità di prodotto disponibili per ciascuna referenza e del periodo temporale della vendita, </w:t>
            </w:r>
            <w:r>
              <w:rPr>
                <w:rFonts w:ascii="Verdana" w:hAnsi="Verdana"/>
              </w:rPr>
              <w:t xml:space="preserve">nonché </w:t>
            </w:r>
            <w:r>
              <w:rPr>
                <w:rFonts w:ascii="Verdana" w:hAnsi="Verdana"/>
                <w:u w:val="single"/>
              </w:rPr>
              <w:t>delle relative circostanze nel caso di</w:t>
            </w:r>
            <w:r>
              <w:rPr>
                <w:rFonts w:ascii="Verdana" w:hAnsi="Verdana"/>
              </w:rPr>
              <w:t xml:space="preserve">: </w:t>
            </w:r>
          </w:p>
          <w:p w:rsidR="00546E6D" w:rsidRDefault="00546E6D" w:rsidP="00453CE3">
            <w:pPr>
              <w:widowControl w:val="0"/>
              <w:numPr>
                <w:ilvl w:val="0"/>
                <w:numId w:val="2"/>
              </w:numPr>
              <w:tabs>
                <w:tab w:val="left" w:pos="858"/>
              </w:tabs>
              <w:spacing w:line="226" w:lineRule="exact"/>
              <w:ind w:left="0" w:firstLine="0"/>
              <w:jc w:val="both"/>
              <w:rPr>
                <w:rFonts w:ascii="Verdana" w:hAnsi="Verdana"/>
                <w:sz w:val="18"/>
              </w:rPr>
            </w:pPr>
            <w:r>
              <w:rPr>
                <w:rFonts w:ascii="Verdana" w:hAnsi="Verdana"/>
                <w:sz w:val="18"/>
              </w:rPr>
              <w:t>prodotti il cui valore commerciale sia significativamente diminuito a causa di modifiche della tecnologia utilizzata per la loro produzione o di sostanziali innovazioni tecnologiche apportate agli stessi prodotti, ovvero a causa dell’introduzione di nuove normative relative alla loro produzione o commercializzazione;</w:t>
            </w:r>
          </w:p>
          <w:p w:rsidR="00546E6D" w:rsidRDefault="00546E6D" w:rsidP="00453CE3">
            <w:pPr>
              <w:widowControl w:val="0"/>
              <w:numPr>
                <w:ilvl w:val="0"/>
                <w:numId w:val="2"/>
              </w:numPr>
              <w:tabs>
                <w:tab w:val="left" w:pos="858"/>
              </w:tabs>
              <w:spacing w:line="226" w:lineRule="exact"/>
              <w:ind w:left="0" w:firstLine="0"/>
              <w:jc w:val="both"/>
              <w:rPr>
                <w:rFonts w:ascii="Verdana" w:hAnsi="Verdana"/>
                <w:sz w:val="18"/>
              </w:rPr>
            </w:pPr>
            <w:r>
              <w:rPr>
                <w:rFonts w:ascii="Verdana" w:hAnsi="Verdana"/>
                <w:sz w:val="18"/>
              </w:rPr>
              <w:t>prodotti non alimentari difettati, dei quali sia lecita la vendita e garantita la sicurezza secondo la vigente disciplina, o che abbiano subito un parziale deterioramento imputabile a terzi, ovvero ad agenti naturali o</w:t>
            </w:r>
            <w:r>
              <w:rPr>
                <w:rFonts w:ascii="Verdana" w:hAnsi="Verdana"/>
                <w:i/>
                <w:sz w:val="18"/>
              </w:rPr>
              <w:t xml:space="preserve"> </w:t>
            </w:r>
            <w:r>
              <w:rPr>
                <w:rFonts w:ascii="Verdana" w:hAnsi="Verdana"/>
                <w:sz w:val="18"/>
              </w:rPr>
              <w:t>a fatti accidentali nonché di quelli usati per dimostrazioni, mostre, fiere o prove o che, comunque, siano stati concretamente utilizzati prima della vendita.</w:t>
            </w:r>
          </w:p>
          <w:p w:rsidR="00546E6D" w:rsidRDefault="00546E6D" w:rsidP="00453CE3">
            <w:pPr>
              <w:widowControl w:val="0"/>
              <w:tabs>
                <w:tab w:val="left" w:pos="716"/>
              </w:tabs>
              <w:spacing w:line="226" w:lineRule="exact"/>
              <w:jc w:val="both"/>
              <w:rPr>
                <w:rFonts w:ascii="Verdana" w:hAnsi="Verdana"/>
                <w:b/>
                <w:sz w:val="16"/>
              </w:rPr>
            </w:pPr>
          </w:p>
          <w:p w:rsidR="00546E6D" w:rsidRDefault="00546E6D" w:rsidP="00453CE3">
            <w:pPr>
              <w:widowControl w:val="0"/>
              <w:numPr>
                <w:ilvl w:val="0"/>
                <w:numId w:val="4"/>
              </w:numPr>
              <w:shd w:val="clear" w:color="auto" w:fill="FFFFFF"/>
              <w:ind w:left="0" w:firstLine="0"/>
              <w:jc w:val="both"/>
              <w:rPr>
                <w:rFonts w:ascii="Verdana" w:hAnsi="Verdana"/>
                <w:b/>
                <w:i/>
              </w:rPr>
            </w:pPr>
            <w:r>
              <w:rPr>
                <w:rFonts w:ascii="Verdana" w:hAnsi="Verdana"/>
                <w:u w:val="single"/>
              </w:rPr>
              <w:t>Vanno tenuti</w:t>
            </w:r>
            <w:r>
              <w:rPr>
                <w:rFonts w:ascii="Verdana" w:hAnsi="Verdana"/>
              </w:rPr>
              <w:t xml:space="preserve">, inoltre, separati nella posizione i prodotti in vendita sottocosto da quelli venduti alle condizioni ordinarie in modo che siano </w:t>
            </w:r>
            <w:r>
              <w:rPr>
                <w:rFonts w:ascii="Verdana" w:hAnsi="Verdana"/>
                <w:u w:val="single"/>
              </w:rPr>
              <w:t>inequivocabilmente identificabili all’interno dell’esercizio commerciale</w:t>
            </w:r>
            <w:r>
              <w:rPr>
                <w:rFonts w:ascii="Verdana" w:hAnsi="Verdana"/>
              </w:rPr>
              <w:t xml:space="preserve"> e va </w:t>
            </w:r>
            <w:r>
              <w:rPr>
                <w:rFonts w:ascii="Verdana" w:hAnsi="Verdana"/>
                <w:u w:val="single"/>
              </w:rPr>
              <w:t>messa</w:t>
            </w:r>
            <w:r>
              <w:rPr>
                <w:rFonts w:ascii="Verdana" w:hAnsi="Verdana"/>
              </w:rPr>
              <w:t xml:space="preserve"> a disposizione, prima dell’inizio e durante il periodo di svolgimento della vendita sottocosto, la documentazione attestante il costo delle singole referenze in vendita.</w:t>
            </w:r>
          </w:p>
          <w:p w:rsidR="00546E6D" w:rsidRDefault="00546E6D" w:rsidP="00453CE3">
            <w:pPr>
              <w:widowControl w:val="0"/>
              <w:tabs>
                <w:tab w:val="left" w:pos="716"/>
              </w:tabs>
              <w:spacing w:line="226" w:lineRule="exact"/>
              <w:jc w:val="both"/>
              <w:rPr>
                <w:rFonts w:ascii="Verdana" w:hAnsi="Verdana"/>
                <w:b/>
                <w:sz w:val="16"/>
              </w:rPr>
            </w:pPr>
          </w:p>
          <w:p w:rsidR="00546E6D" w:rsidRDefault="00546E6D" w:rsidP="00453CE3">
            <w:pPr>
              <w:widowControl w:val="0"/>
              <w:numPr>
                <w:ilvl w:val="0"/>
                <w:numId w:val="5"/>
              </w:numPr>
              <w:shd w:val="clear" w:color="auto" w:fill="FFFFFF"/>
              <w:tabs>
                <w:tab w:val="left" w:pos="391"/>
              </w:tabs>
              <w:ind w:left="0" w:firstLine="0"/>
              <w:jc w:val="both"/>
              <w:rPr>
                <w:rFonts w:ascii="Verdana" w:hAnsi="Verdana"/>
                <w:i/>
              </w:rPr>
            </w:pPr>
            <w:r>
              <w:rPr>
                <w:rFonts w:ascii="Verdana" w:hAnsi="Verdana"/>
                <w:u w:val="single"/>
              </w:rPr>
              <w:t>Va resa</w:t>
            </w:r>
            <w:r>
              <w:rPr>
                <w:rFonts w:ascii="Verdana" w:hAnsi="Verdana"/>
              </w:rPr>
              <w:t>, infine, immediatamente pubblica la fine anticipata dell’offerta, almeno con la pubblicazione all’interno e all’esterno dell’esercizio commerciale dei prodotti esauriti, nel caso di impossibilità a rispettare per l’intero periodo preannunciato le condizioni pubblicizzate.</w:t>
            </w:r>
          </w:p>
          <w:p w:rsidR="00546E6D" w:rsidRDefault="00546E6D" w:rsidP="00453CE3">
            <w:pPr>
              <w:widowControl w:val="0"/>
              <w:shd w:val="clear" w:color="auto" w:fill="FFFFFF"/>
              <w:tabs>
                <w:tab w:val="left" w:pos="391"/>
              </w:tabs>
              <w:jc w:val="both"/>
              <w:rPr>
                <w:rFonts w:ascii="Verdana" w:hAnsi="Verdana"/>
                <w:sz w:val="16"/>
              </w:rPr>
            </w:pPr>
          </w:p>
          <w:p w:rsidR="00546E6D" w:rsidRDefault="00546E6D" w:rsidP="00453CE3">
            <w:pPr>
              <w:widowControl w:val="0"/>
              <w:numPr>
                <w:ilvl w:val="0"/>
                <w:numId w:val="7"/>
              </w:numPr>
              <w:shd w:val="clear" w:color="auto" w:fill="FFFFFF"/>
              <w:tabs>
                <w:tab w:val="left" w:pos="391"/>
              </w:tabs>
              <w:ind w:left="0" w:firstLine="0"/>
              <w:jc w:val="both"/>
              <w:rPr>
                <w:rFonts w:ascii="Verdana" w:hAnsi="Verdana"/>
              </w:rPr>
            </w:pPr>
            <w:r>
              <w:rPr>
                <w:rFonts w:ascii="Verdana" w:hAnsi="Verdana"/>
              </w:rPr>
              <w:t xml:space="preserve">Le violazioni delle disposizioni in materia di vendita sottocosto sono punite con la sanzione amministrativa del pagamento di una somma da L. </w:t>
            </w:r>
            <w:smartTag w:uri="urn:schemas-microsoft-com:office:smarttags" w:element="metricconverter">
              <w:smartTagPr>
                <w:attr w:name="ProductID" w:val="1.000.000 a"/>
              </w:smartTagPr>
              <w:r>
                <w:rPr>
                  <w:rFonts w:ascii="Verdana" w:hAnsi="Verdana"/>
                </w:rPr>
                <w:t>1.000.000 a</w:t>
              </w:r>
            </w:smartTag>
            <w:r>
              <w:rPr>
                <w:rFonts w:ascii="Verdana" w:hAnsi="Verdana"/>
              </w:rPr>
              <w:t xml:space="preserve"> L. 6.000.000. iIn caso di particolare gravità o di recideva il sindaco può disporre la sospensione dell’attività di vendita per un periodo non superiore di venti giorni </w:t>
            </w:r>
            <w:r>
              <w:rPr>
                <w:rFonts w:ascii="Verdana" w:hAnsi="Verdana"/>
                <w:b/>
                <w:i/>
              </w:rPr>
              <w:t>(cfr. art. 15, c. 8 del d.lgs.31 marzo 1998, n. 114)</w:t>
            </w:r>
            <w:r>
              <w:rPr>
                <w:rFonts w:ascii="Verdana" w:hAnsi="Verdana"/>
              </w:rPr>
              <w:t>.</w:t>
            </w:r>
          </w:p>
          <w:p w:rsidR="00546E6D" w:rsidRDefault="00546E6D" w:rsidP="00453CE3">
            <w:pPr>
              <w:widowControl w:val="0"/>
              <w:tabs>
                <w:tab w:val="left" w:pos="716"/>
              </w:tabs>
              <w:spacing w:line="226" w:lineRule="exact"/>
              <w:jc w:val="both"/>
              <w:rPr>
                <w:rFonts w:ascii="Verdana" w:hAnsi="Verdana"/>
                <w:b/>
                <w:sz w:val="16"/>
              </w:rPr>
            </w:pPr>
          </w:p>
          <w:p w:rsidR="00546E6D" w:rsidRDefault="00546E6D" w:rsidP="00453CE3">
            <w:pPr>
              <w:widowControl w:val="0"/>
              <w:numPr>
                <w:ilvl w:val="0"/>
                <w:numId w:val="7"/>
              </w:numPr>
              <w:shd w:val="clear" w:color="auto" w:fill="FFFFFF"/>
              <w:tabs>
                <w:tab w:val="left" w:pos="391"/>
              </w:tabs>
              <w:ind w:left="0" w:firstLine="0"/>
              <w:jc w:val="both"/>
              <w:rPr>
                <w:rFonts w:ascii="Verdana" w:hAnsi="Verdana"/>
              </w:rPr>
            </w:pPr>
            <w:r>
              <w:rPr>
                <w:rFonts w:ascii="Verdana" w:hAnsi="Verdana"/>
              </w:rPr>
              <w:t xml:space="preserve">Al fine di garantire la tutela del consumatore ed agevolare l’attività di controllo, alla comunicazione </w:t>
            </w:r>
            <w:r>
              <w:rPr>
                <w:rFonts w:ascii="Verdana" w:hAnsi="Verdana"/>
                <w:u w:val="single"/>
              </w:rPr>
              <w:t>va allegato</w:t>
            </w:r>
            <w:r>
              <w:rPr>
                <w:rFonts w:ascii="Verdana" w:hAnsi="Verdana"/>
              </w:rPr>
              <w:t xml:space="preserve"> l’elenco dei prodotti destinati alla vendita sottocosto o copia del messaggio pubblicitario, al fine di favorire l’attività di controllo.</w:t>
            </w:r>
          </w:p>
          <w:p w:rsidR="00546E6D" w:rsidRDefault="00546E6D" w:rsidP="00453CE3">
            <w:pPr>
              <w:widowControl w:val="0"/>
              <w:tabs>
                <w:tab w:val="left" w:pos="716"/>
              </w:tabs>
              <w:spacing w:line="226" w:lineRule="exact"/>
              <w:jc w:val="both"/>
              <w:rPr>
                <w:rFonts w:ascii="Verdana" w:hAnsi="Verdana"/>
                <w:b/>
                <w:sz w:val="16"/>
              </w:rPr>
            </w:pPr>
          </w:p>
          <w:p w:rsidR="00546E6D" w:rsidRDefault="00546E6D" w:rsidP="00453CE3">
            <w:pPr>
              <w:widowControl w:val="0"/>
              <w:shd w:val="clear" w:color="auto" w:fill="FFFFFF"/>
              <w:tabs>
                <w:tab w:val="left" w:pos="391"/>
              </w:tabs>
              <w:jc w:val="both"/>
              <w:rPr>
                <w:rFonts w:ascii="Verdana" w:hAnsi="Verdana"/>
                <w:i/>
                <w:sz w:val="16"/>
              </w:rPr>
            </w:pPr>
          </w:p>
        </w:tc>
      </w:tr>
    </w:tbl>
    <w:p w:rsidR="00546E6D" w:rsidRDefault="00546E6D" w:rsidP="00453CE3">
      <w:pPr>
        <w:widowControl w:val="0"/>
        <w:tabs>
          <w:tab w:val="left" w:pos="204"/>
          <w:tab w:val="left" w:pos="391"/>
        </w:tabs>
        <w:spacing w:line="238" w:lineRule="exact"/>
        <w:jc w:val="both"/>
      </w:pPr>
    </w:p>
    <w:p w:rsidR="00546E6D" w:rsidRDefault="00546E6D"/>
    <w:p w:rsidR="00F3504C" w:rsidRDefault="00F3504C"/>
    <w:p w:rsidR="00F3504C" w:rsidRDefault="00F3504C"/>
    <w:p w:rsidR="00F3504C" w:rsidRDefault="00F3504C"/>
    <w:p w:rsidR="00F3504C" w:rsidRDefault="00F3504C"/>
    <w:p w:rsidR="00F3504C" w:rsidRDefault="00F3504C"/>
    <w:p w:rsidR="00F3504C" w:rsidRDefault="00F3504C"/>
    <w:sectPr w:rsidR="00F3504C" w:rsidSect="0010707B">
      <w:pgSz w:w="11906" w:h="16838"/>
      <w:pgMar w:top="851"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2CB" w:rsidRDefault="005D02CB">
      <w:r>
        <w:separator/>
      </w:r>
    </w:p>
  </w:endnote>
  <w:endnote w:type="continuationSeparator" w:id="1">
    <w:p w:rsidR="005D02CB" w:rsidRDefault="005D02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Swis721 Ex BT">
    <w:panose1 w:val="020B0605020202020204"/>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26" w:rsidRDefault="0010707B">
    <w:pPr>
      <w:pStyle w:val="Pidipagina"/>
      <w:framePr w:wrap="around" w:vAnchor="text" w:hAnchor="margin" w:xAlign="right" w:y="1"/>
      <w:rPr>
        <w:rStyle w:val="Numeropagina"/>
      </w:rPr>
    </w:pPr>
    <w:r>
      <w:rPr>
        <w:rStyle w:val="Numeropagina"/>
      </w:rPr>
      <w:fldChar w:fldCharType="begin"/>
    </w:r>
    <w:r w:rsidR="00A12F26">
      <w:rPr>
        <w:rStyle w:val="Numeropagina"/>
      </w:rPr>
      <w:instrText xml:space="preserve">PAGE  </w:instrText>
    </w:r>
    <w:r>
      <w:rPr>
        <w:rStyle w:val="Numeropagina"/>
      </w:rPr>
      <w:fldChar w:fldCharType="end"/>
    </w:r>
  </w:p>
  <w:p w:rsidR="00A12F26" w:rsidRDefault="00A12F26">
    <w:pPr>
      <w:pStyle w:val="Pidipagina"/>
      <w:framePr w:wrap="around" w:vAnchor="text" w:hAnchor="margin" w:xAlign="right" w:y="1"/>
      <w:ind w:right="360"/>
      <w:rPr>
        <w:rStyle w:val="Numeropagina"/>
      </w:rPr>
    </w:pPr>
    <w:r>
      <w:rPr>
        <w:rStyle w:val="Numeropagina"/>
      </w:rPr>
      <w:t>3</w:t>
    </w:r>
  </w:p>
  <w:p w:rsidR="00A12F26" w:rsidRDefault="00A12F26">
    <w:pPr>
      <w:pStyle w:val="Pidipagina"/>
      <w:ind w:right="360"/>
    </w:pPr>
    <w:r>
      <w:t>AO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F26" w:rsidRDefault="0010707B">
    <w:pPr>
      <w:pStyle w:val="Pidipagina"/>
      <w:framePr w:wrap="around" w:vAnchor="text" w:hAnchor="margin" w:xAlign="right" w:y="1"/>
      <w:rPr>
        <w:rStyle w:val="Numeropagina"/>
      </w:rPr>
    </w:pPr>
    <w:r>
      <w:rPr>
        <w:rStyle w:val="Numeropagina"/>
      </w:rPr>
      <w:fldChar w:fldCharType="begin"/>
    </w:r>
    <w:r w:rsidR="00A12F26">
      <w:rPr>
        <w:rStyle w:val="Numeropagina"/>
      </w:rPr>
      <w:instrText xml:space="preserve">PAGE  </w:instrText>
    </w:r>
    <w:r>
      <w:rPr>
        <w:rStyle w:val="Numeropagina"/>
      </w:rPr>
      <w:fldChar w:fldCharType="separate"/>
    </w:r>
    <w:r w:rsidR="003C680E">
      <w:rPr>
        <w:rStyle w:val="Numeropagina"/>
        <w:noProof/>
      </w:rPr>
      <w:t>1</w:t>
    </w:r>
    <w:r>
      <w:rPr>
        <w:rStyle w:val="Numeropagina"/>
      </w:rPr>
      <w:fldChar w:fldCharType="end"/>
    </w:r>
  </w:p>
  <w:p w:rsidR="00A12F26" w:rsidRDefault="00A12F26" w:rsidP="00370CE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2CB" w:rsidRDefault="005D02CB">
      <w:r>
        <w:separator/>
      </w:r>
    </w:p>
  </w:footnote>
  <w:footnote w:type="continuationSeparator" w:id="1">
    <w:p w:rsidR="005D02CB" w:rsidRDefault="005D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D15A6"/>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
    <w:nsid w:val="1B763A59"/>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2">
    <w:nsid w:val="24854E04"/>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nsid w:val="3414276C"/>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4">
    <w:nsid w:val="3E225434"/>
    <w:multiLevelType w:val="singleLevel"/>
    <w:tmpl w:val="42E0F62E"/>
    <w:lvl w:ilvl="0">
      <w:start w:val="1"/>
      <w:numFmt w:val="lowerLetter"/>
      <w:lvlText w:val="%1)"/>
      <w:lvlJc w:val="left"/>
      <w:pPr>
        <w:tabs>
          <w:tab w:val="num" w:pos="793"/>
        </w:tabs>
        <w:ind w:left="793" w:hanging="360"/>
      </w:pPr>
      <w:rPr>
        <w:rFonts w:cs="Times New Roman" w:hint="default"/>
        <w:b w:val="0"/>
      </w:rPr>
    </w:lvl>
  </w:abstractNum>
  <w:abstractNum w:abstractNumId="5">
    <w:nsid w:val="443F58DC"/>
    <w:multiLevelType w:val="singleLevel"/>
    <w:tmpl w:val="9E92B1E6"/>
    <w:lvl w:ilvl="0">
      <w:start w:val="1"/>
      <w:numFmt w:val="bullet"/>
      <w:lvlText w:val=""/>
      <w:lvlJc w:val="left"/>
      <w:pPr>
        <w:tabs>
          <w:tab w:val="num" w:pos="360"/>
        </w:tabs>
        <w:ind w:left="360" w:hanging="360"/>
      </w:pPr>
      <w:rPr>
        <w:rFonts w:ascii="Symbol" w:hAnsi="Symbol" w:hint="default"/>
        <w:b/>
        <w:i w:val="0"/>
        <w:color w:val="auto"/>
        <w:sz w:val="32"/>
      </w:rPr>
    </w:lvl>
  </w:abstractNum>
  <w:abstractNum w:abstractNumId="6">
    <w:nsid w:val="4D946D6C"/>
    <w:multiLevelType w:val="multilevel"/>
    <w:tmpl w:val="8DBC0934"/>
    <w:lvl w:ilvl="0">
      <w:start w:val="1"/>
      <w:numFmt w:val="bullet"/>
      <w:lvlText w:val=""/>
      <w:lvlJc w:val="left"/>
      <w:pPr>
        <w:tabs>
          <w:tab w:val="num" w:pos="405"/>
        </w:tabs>
        <w:ind w:left="385" w:hanging="340"/>
      </w:pPr>
      <w:rPr>
        <w:rFonts w:ascii="Symbol" w:hAnsi="Symbol" w:hint="default"/>
        <w:b/>
        <w:i w:val="0"/>
        <w:color w:val="auto"/>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3626F"/>
    <w:rsid w:val="0010707B"/>
    <w:rsid w:val="002B2E9F"/>
    <w:rsid w:val="00370CE2"/>
    <w:rsid w:val="003C680E"/>
    <w:rsid w:val="00453CE3"/>
    <w:rsid w:val="0053626F"/>
    <w:rsid w:val="00546E6D"/>
    <w:rsid w:val="005D02CB"/>
    <w:rsid w:val="007F38FA"/>
    <w:rsid w:val="00A12F26"/>
    <w:rsid w:val="00A30AC2"/>
    <w:rsid w:val="00AF1F39"/>
    <w:rsid w:val="00BA3F45"/>
    <w:rsid w:val="00D83695"/>
    <w:rsid w:val="00F3504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07B"/>
    <w:pPr>
      <w:spacing w:after="0" w:line="240" w:lineRule="auto"/>
    </w:pPr>
    <w:rPr>
      <w:sz w:val="20"/>
      <w:szCs w:val="20"/>
    </w:rPr>
  </w:style>
  <w:style w:type="paragraph" w:styleId="Titolo1">
    <w:name w:val="heading 1"/>
    <w:basedOn w:val="Normale"/>
    <w:next w:val="Normale"/>
    <w:link w:val="Titolo1Carattere"/>
    <w:uiPriority w:val="99"/>
    <w:qFormat/>
    <w:rsid w:val="0010707B"/>
    <w:pPr>
      <w:keepNext/>
      <w:jc w:val="center"/>
      <w:outlineLvl w:val="0"/>
    </w:pPr>
    <w:rPr>
      <w:b/>
      <w:i/>
      <w:sz w:val="28"/>
    </w:rPr>
  </w:style>
  <w:style w:type="paragraph" w:styleId="Titolo2">
    <w:name w:val="heading 2"/>
    <w:basedOn w:val="Normale"/>
    <w:next w:val="Normale"/>
    <w:link w:val="Titolo2Carattere"/>
    <w:uiPriority w:val="99"/>
    <w:qFormat/>
    <w:rsid w:val="0010707B"/>
    <w:pPr>
      <w:keepNext/>
      <w:ind w:right="566"/>
      <w:jc w:val="both"/>
      <w:outlineLvl w:val="1"/>
    </w:pPr>
    <w:rPr>
      <w:sz w:val="28"/>
    </w:rPr>
  </w:style>
  <w:style w:type="paragraph" w:styleId="Titolo3">
    <w:name w:val="heading 3"/>
    <w:basedOn w:val="Normale"/>
    <w:next w:val="Normale"/>
    <w:link w:val="Titolo3Carattere"/>
    <w:uiPriority w:val="99"/>
    <w:qFormat/>
    <w:rsid w:val="0010707B"/>
    <w:pPr>
      <w:keepNext/>
      <w:ind w:right="566"/>
      <w:jc w:val="both"/>
      <w:outlineLvl w:val="2"/>
    </w:pPr>
    <w:rPr>
      <w:sz w:val="32"/>
    </w:rPr>
  </w:style>
  <w:style w:type="paragraph" w:styleId="Titolo4">
    <w:name w:val="heading 4"/>
    <w:basedOn w:val="Normale"/>
    <w:next w:val="Normale"/>
    <w:link w:val="Titolo4Carattere"/>
    <w:uiPriority w:val="99"/>
    <w:qFormat/>
    <w:rsid w:val="0010707B"/>
    <w:pPr>
      <w:keepNext/>
      <w:ind w:right="566"/>
      <w:jc w:val="both"/>
      <w:outlineLvl w:val="3"/>
    </w:pPr>
    <w:rPr>
      <w:sz w:val="24"/>
    </w:rPr>
  </w:style>
  <w:style w:type="paragraph" w:styleId="Titolo5">
    <w:name w:val="heading 5"/>
    <w:basedOn w:val="Normale"/>
    <w:next w:val="Normale"/>
    <w:link w:val="Titolo5Carattere"/>
    <w:uiPriority w:val="99"/>
    <w:qFormat/>
    <w:rsid w:val="0010707B"/>
    <w:pPr>
      <w:keepNext/>
      <w:outlineLvl w:val="4"/>
    </w:pPr>
    <w:rPr>
      <w:sz w:val="24"/>
    </w:rPr>
  </w:style>
  <w:style w:type="paragraph" w:styleId="Titolo6">
    <w:name w:val="heading 6"/>
    <w:basedOn w:val="Normale"/>
    <w:next w:val="Normale"/>
    <w:link w:val="Titolo6Carattere"/>
    <w:uiPriority w:val="99"/>
    <w:qFormat/>
    <w:rsid w:val="0010707B"/>
    <w:pPr>
      <w:keepNext/>
      <w:ind w:left="5760" w:hanging="1080"/>
      <w:outlineLvl w:val="5"/>
    </w:pPr>
    <w:rPr>
      <w:sz w:val="28"/>
    </w:rPr>
  </w:style>
  <w:style w:type="paragraph" w:styleId="Titolo7">
    <w:name w:val="heading 7"/>
    <w:basedOn w:val="Normale"/>
    <w:next w:val="Normale"/>
    <w:link w:val="Titolo7Carattere"/>
    <w:uiPriority w:val="99"/>
    <w:qFormat/>
    <w:rsid w:val="0010707B"/>
    <w:pPr>
      <w:keepNext/>
      <w:ind w:left="5400"/>
      <w:outlineLvl w:val="6"/>
    </w:pPr>
    <w:rPr>
      <w:sz w:val="28"/>
    </w:rPr>
  </w:style>
  <w:style w:type="paragraph" w:styleId="Titolo9">
    <w:name w:val="heading 9"/>
    <w:basedOn w:val="Normale"/>
    <w:next w:val="Normale"/>
    <w:link w:val="Titolo9Carattere"/>
    <w:uiPriority w:val="99"/>
    <w:qFormat/>
    <w:rsid w:val="0010707B"/>
    <w:pPr>
      <w:keepNext/>
      <w:ind w:right="-23"/>
      <w:jc w:val="center"/>
      <w:outlineLvl w:val="8"/>
    </w:pPr>
    <w:rPr>
      <w:rFonts w:ascii="Verdana" w:hAnsi="Verdana"/>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0707B"/>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0707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0707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0707B"/>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0707B"/>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10707B"/>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10707B"/>
    <w:rPr>
      <w:rFonts w:asciiTheme="minorHAnsi" w:eastAsiaTheme="minorEastAsia" w:hAnsiTheme="minorHAnsi" w:cstheme="minorBidi"/>
      <w:sz w:val="24"/>
      <w:szCs w:val="24"/>
    </w:rPr>
  </w:style>
  <w:style w:type="character" w:customStyle="1" w:styleId="Titolo9Carattere">
    <w:name w:val="Titolo 9 Carattere"/>
    <w:basedOn w:val="Carpredefinitoparagrafo"/>
    <w:link w:val="Titolo9"/>
    <w:uiPriority w:val="9"/>
    <w:semiHidden/>
    <w:rsid w:val="0010707B"/>
    <w:rPr>
      <w:rFonts w:asciiTheme="majorHAnsi" w:eastAsiaTheme="majorEastAsia" w:hAnsiTheme="majorHAnsi" w:cstheme="majorBidi"/>
    </w:rPr>
  </w:style>
  <w:style w:type="paragraph" w:styleId="Corpodeltesto">
    <w:name w:val="Body Text"/>
    <w:basedOn w:val="Normale"/>
    <w:link w:val="CorpodeltestoCarattere"/>
    <w:uiPriority w:val="99"/>
    <w:rsid w:val="0010707B"/>
  </w:style>
  <w:style w:type="character" w:customStyle="1" w:styleId="CorpodeltestoCarattere">
    <w:name w:val="Corpo del testo Carattere"/>
    <w:basedOn w:val="Carpredefinitoparagrafo"/>
    <w:link w:val="Corpodeltesto"/>
    <w:uiPriority w:val="99"/>
    <w:semiHidden/>
    <w:rsid w:val="0010707B"/>
    <w:rPr>
      <w:sz w:val="20"/>
      <w:szCs w:val="20"/>
    </w:rPr>
  </w:style>
  <w:style w:type="paragraph" w:styleId="Rientrocorpodeltesto">
    <w:name w:val="Body Text Indent"/>
    <w:basedOn w:val="Normale"/>
    <w:link w:val="RientrocorpodeltestoCarattere"/>
    <w:uiPriority w:val="99"/>
    <w:rsid w:val="0010707B"/>
    <w:pPr>
      <w:ind w:left="1620"/>
      <w:jc w:val="both"/>
    </w:pPr>
    <w:rPr>
      <w:sz w:val="28"/>
    </w:rPr>
  </w:style>
  <w:style w:type="character" w:customStyle="1" w:styleId="RientrocorpodeltestoCarattere">
    <w:name w:val="Rientro corpo del testo Carattere"/>
    <w:basedOn w:val="Carpredefinitoparagrafo"/>
    <w:link w:val="Rientrocorpodeltesto"/>
    <w:uiPriority w:val="99"/>
    <w:semiHidden/>
    <w:rsid w:val="0010707B"/>
    <w:rPr>
      <w:sz w:val="20"/>
      <w:szCs w:val="20"/>
    </w:rPr>
  </w:style>
  <w:style w:type="paragraph" w:styleId="Corpodeltesto3">
    <w:name w:val="Body Text 3"/>
    <w:basedOn w:val="Normale"/>
    <w:link w:val="Corpodeltesto3Carattere"/>
    <w:uiPriority w:val="99"/>
    <w:rsid w:val="0010707B"/>
    <w:pPr>
      <w:widowControl w:val="0"/>
      <w:tabs>
        <w:tab w:val="left" w:pos="0"/>
      </w:tabs>
      <w:jc w:val="center"/>
    </w:pPr>
    <w:rPr>
      <w:rFonts w:ascii="Verdana" w:hAnsi="Verdana"/>
      <w:sz w:val="18"/>
    </w:rPr>
  </w:style>
  <w:style w:type="character" w:customStyle="1" w:styleId="Corpodeltesto3Carattere">
    <w:name w:val="Corpo del testo 3 Carattere"/>
    <w:basedOn w:val="Carpredefinitoparagrafo"/>
    <w:link w:val="Corpodeltesto3"/>
    <w:uiPriority w:val="99"/>
    <w:semiHidden/>
    <w:rsid w:val="0010707B"/>
    <w:rPr>
      <w:sz w:val="16"/>
      <w:szCs w:val="16"/>
    </w:rPr>
  </w:style>
  <w:style w:type="paragraph" w:styleId="Pidipagina">
    <w:name w:val="footer"/>
    <w:basedOn w:val="Normale"/>
    <w:link w:val="PidipaginaCarattere"/>
    <w:uiPriority w:val="99"/>
    <w:rsid w:val="0010707B"/>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rsid w:val="0010707B"/>
    <w:rPr>
      <w:sz w:val="20"/>
      <w:szCs w:val="20"/>
    </w:rPr>
  </w:style>
  <w:style w:type="character" w:styleId="Numeropagina">
    <w:name w:val="page number"/>
    <w:basedOn w:val="Carpredefinitoparagrafo"/>
    <w:uiPriority w:val="99"/>
    <w:rsid w:val="0010707B"/>
    <w:rPr>
      <w:rFonts w:cs="Times New Roman"/>
    </w:rPr>
  </w:style>
  <w:style w:type="paragraph" w:styleId="Corpodeltesto2">
    <w:name w:val="Body Text 2"/>
    <w:basedOn w:val="Normale"/>
    <w:link w:val="Corpodeltesto2Carattere"/>
    <w:uiPriority w:val="99"/>
    <w:rsid w:val="0010707B"/>
    <w:pPr>
      <w:widowControl w:val="0"/>
      <w:tabs>
        <w:tab w:val="left" w:pos="204"/>
      </w:tabs>
      <w:jc w:val="center"/>
    </w:pPr>
    <w:rPr>
      <w:rFonts w:ascii="Verdana" w:hAnsi="Verdana"/>
      <w:b/>
      <w:i/>
      <w:sz w:val="22"/>
    </w:rPr>
  </w:style>
  <w:style w:type="character" w:customStyle="1" w:styleId="Corpodeltesto2Carattere">
    <w:name w:val="Corpo del testo 2 Carattere"/>
    <w:basedOn w:val="Carpredefinitoparagrafo"/>
    <w:link w:val="Corpodeltesto2"/>
    <w:uiPriority w:val="99"/>
    <w:semiHidden/>
    <w:rsid w:val="0010707B"/>
    <w:rPr>
      <w:sz w:val="20"/>
      <w:szCs w:val="20"/>
    </w:rPr>
  </w:style>
  <w:style w:type="paragraph" w:styleId="Rientrocorpodeltesto3">
    <w:name w:val="Body Text Indent 3"/>
    <w:basedOn w:val="Normale"/>
    <w:link w:val="Rientrocorpodeltesto3Carattere"/>
    <w:uiPriority w:val="99"/>
    <w:rsid w:val="0010707B"/>
    <w:pPr>
      <w:widowControl w:val="0"/>
      <w:tabs>
        <w:tab w:val="left" w:pos="963"/>
        <w:tab w:val="left" w:pos="1418"/>
      </w:tabs>
      <w:ind w:firstLine="1418"/>
      <w:jc w:val="both"/>
    </w:pPr>
    <w:rPr>
      <w:rFonts w:ascii="Verdana" w:hAnsi="Verdana"/>
      <w:b/>
      <w:i/>
      <w:sz w:val="22"/>
    </w:rPr>
  </w:style>
  <w:style w:type="character" w:customStyle="1" w:styleId="Rientrocorpodeltesto3Carattere">
    <w:name w:val="Rientro corpo del testo 3 Carattere"/>
    <w:basedOn w:val="Carpredefinitoparagrafo"/>
    <w:link w:val="Rientrocorpodeltesto3"/>
    <w:uiPriority w:val="99"/>
    <w:semiHidden/>
    <w:rsid w:val="0010707B"/>
    <w:rPr>
      <w:sz w:val="16"/>
      <w:szCs w:val="16"/>
    </w:rPr>
  </w:style>
  <w:style w:type="paragraph" w:styleId="Intestazione">
    <w:name w:val="header"/>
    <w:basedOn w:val="Normale"/>
    <w:link w:val="IntestazioneCarattere"/>
    <w:uiPriority w:val="99"/>
    <w:rsid w:val="00453CE3"/>
    <w:pPr>
      <w:tabs>
        <w:tab w:val="center" w:pos="4819"/>
        <w:tab w:val="right" w:pos="9638"/>
      </w:tabs>
    </w:pPr>
    <w:rPr>
      <w:sz w:val="24"/>
      <w:szCs w:val="24"/>
    </w:rPr>
  </w:style>
  <w:style w:type="character" w:customStyle="1" w:styleId="IntestazioneCarattere">
    <w:name w:val="Intestazione Carattere"/>
    <w:basedOn w:val="Carpredefinitoparagrafo"/>
    <w:link w:val="Intestazione"/>
    <w:uiPriority w:val="99"/>
    <w:semiHidden/>
    <w:rsid w:val="0010707B"/>
    <w:rPr>
      <w:sz w:val="20"/>
      <w:szCs w:val="20"/>
    </w:rPr>
  </w:style>
  <w:style w:type="paragraph" w:customStyle="1" w:styleId="provvr0">
    <w:name w:val="provv_r0"/>
    <w:basedOn w:val="Normale"/>
    <w:uiPriority w:val="99"/>
    <w:rsid w:val="00F3504C"/>
    <w:pPr>
      <w:spacing w:before="100" w:beforeAutospacing="1" w:after="100" w:afterAutospacing="1"/>
      <w:jc w:val="both"/>
    </w:pPr>
    <w:rPr>
      <w:rFonts w:ascii="Arial Unicode MS" w:eastAsia="Arial Unicode MS" w:hAnsi="Arial Unicode MS" w:cs="Arial Unicode MS"/>
      <w:sz w:val="24"/>
      <w:szCs w:val="24"/>
    </w:rPr>
  </w:style>
  <w:style w:type="table" w:styleId="Grigliatabella">
    <w:name w:val="Table Grid"/>
    <w:basedOn w:val="Tabellanormale"/>
    <w:uiPriority w:val="99"/>
    <w:rsid w:val="00F3504C"/>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823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869</Words>
  <Characters>4954</Characters>
  <Application>Microsoft Office Word</Application>
  <DocSecurity>0</DocSecurity>
  <Lines>41</Lines>
  <Paragraphs>11</Paragraphs>
  <ScaleCrop>false</ScaleCrop>
  <Company>Comune di Prato</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COMUNICAZIONE</dc:title>
  <dc:subject/>
  <dc:creator>Posto di Lavoro</dc:creator>
  <cp:keywords/>
  <dc:description/>
  <cp:lastModifiedBy>michela.ceccarelli</cp:lastModifiedBy>
  <cp:revision>3</cp:revision>
  <cp:lastPrinted>2012-08-24T09:19:00Z</cp:lastPrinted>
  <dcterms:created xsi:type="dcterms:W3CDTF">2014-06-27T10:19:00Z</dcterms:created>
  <dcterms:modified xsi:type="dcterms:W3CDTF">2014-06-27T10:56:00Z</dcterms:modified>
</cp:coreProperties>
</file>